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A68D8" w14:textId="18D83762" w:rsidR="003B4AC4" w:rsidRDefault="003B4AC4" w:rsidP="003B4AC4">
      <w:pPr>
        <w:spacing w:after="0"/>
        <w:ind w:left="4678"/>
        <w:jc w:val="right"/>
        <w:rPr>
          <w:rFonts w:ascii="Times New Roman" w:hAnsi="Times New Roman" w:cs="Times New Roman"/>
          <w:sz w:val="28"/>
          <w:szCs w:val="28"/>
          <w:lang w:val="ru-RU"/>
        </w:rPr>
      </w:pPr>
      <w:r w:rsidRPr="00402189">
        <w:rPr>
          <w:rFonts w:ascii="Times New Roman" w:hAnsi="Times New Roman" w:cs="Times New Roman"/>
          <w:sz w:val="28"/>
          <w:szCs w:val="28"/>
        </w:rPr>
        <w:t>Додаток</w:t>
      </w:r>
      <w:r w:rsidR="001527B3">
        <w:rPr>
          <w:rFonts w:ascii="Times New Roman" w:hAnsi="Times New Roman" w:cs="Times New Roman"/>
          <w:sz w:val="28"/>
          <w:szCs w:val="28"/>
        </w:rPr>
        <w:t xml:space="preserve"> </w:t>
      </w:r>
      <w:r w:rsidR="00714B41">
        <w:rPr>
          <w:rFonts w:ascii="Times New Roman" w:hAnsi="Times New Roman" w:cs="Times New Roman"/>
          <w:sz w:val="28"/>
          <w:szCs w:val="28"/>
        </w:rPr>
        <w:t>9</w:t>
      </w:r>
    </w:p>
    <w:p w14:paraId="44FEA040" w14:textId="77777777" w:rsidR="00714B41" w:rsidRPr="00F8008A" w:rsidRDefault="00714B41" w:rsidP="00714B41">
      <w:pPr>
        <w:spacing w:after="0"/>
        <w:jc w:val="right"/>
        <w:rPr>
          <w:rFonts w:ascii="Times New Roman" w:hAnsi="Times New Roman" w:cs="Times New Roman"/>
          <w:sz w:val="28"/>
          <w:szCs w:val="28"/>
        </w:rPr>
      </w:pPr>
      <w:r w:rsidRPr="00F8008A">
        <w:rPr>
          <w:rFonts w:ascii="Times New Roman" w:hAnsi="Times New Roman" w:cs="Times New Roman"/>
          <w:sz w:val="28"/>
          <w:szCs w:val="28"/>
        </w:rPr>
        <w:t xml:space="preserve">до наказу «Про зміни в організаційній структурі </w:t>
      </w:r>
    </w:p>
    <w:p w14:paraId="77569834" w14:textId="77777777" w:rsidR="00714B41" w:rsidRPr="00402189" w:rsidRDefault="00714B41" w:rsidP="00714B41">
      <w:pPr>
        <w:spacing w:after="0"/>
        <w:jc w:val="right"/>
        <w:rPr>
          <w:rFonts w:ascii="Times New Roman" w:hAnsi="Times New Roman" w:cs="Times New Roman"/>
          <w:sz w:val="28"/>
          <w:szCs w:val="28"/>
        </w:rPr>
      </w:pPr>
      <w:r w:rsidRPr="00F8008A">
        <w:rPr>
          <w:rFonts w:ascii="Times New Roman" w:hAnsi="Times New Roman" w:cs="Times New Roman"/>
          <w:sz w:val="28"/>
          <w:szCs w:val="28"/>
        </w:rPr>
        <w:t>приладобудівного факультету КПІ ім. Ігоря Сікорського»</w:t>
      </w:r>
    </w:p>
    <w:p w14:paraId="4B7358D8" w14:textId="77777777" w:rsidR="003B4AC4" w:rsidRPr="00402189" w:rsidRDefault="003B4AC4" w:rsidP="003B4AC4">
      <w:pPr>
        <w:spacing w:after="0"/>
        <w:ind w:left="4678"/>
        <w:jc w:val="right"/>
        <w:rPr>
          <w:rFonts w:ascii="Times New Roman" w:hAnsi="Times New Roman" w:cs="Times New Roman"/>
          <w:sz w:val="28"/>
          <w:szCs w:val="28"/>
        </w:rPr>
      </w:pPr>
    </w:p>
    <w:p w14:paraId="23242D8A" w14:textId="77777777" w:rsidR="003B4AC4" w:rsidRPr="00402189" w:rsidRDefault="003B4AC4" w:rsidP="003B4AC4">
      <w:pPr>
        <w:rPr>
          <w:rFonts w:ascii="Times New Roman" w:hAnsi="Times New Roman" w:cs="Times New Roman"/>
          <w:sz w:val="28"/>
          <w:szCs w:val="28"/>
        </w:rPr>
      </w:pPr>
    </w:p>
    <w:p w14:paraId="3DF3BD28" w14:textId="77777777" w:rsidR="003B4AC4" w:rsidRPr="00402189" w:rsidRDefault="003B4AC4" w:rsidP="003B4AC4">
      <w:pPr>
        <w:rPr>
          <w:rFonts w:ascii="Times New Roman" w:hAnsi="Times New Roman" w:cs="Times New Roman"/>
          <w:sz w:val="28"/>
          <w:szCs w:val="28"/>
        </w:rPr>
      </w:pPr>
    </w:p>
    <w:p w14:paraId="4AAC7FF2" w14:textId="77777777" w:rsidR="003B4AC4" w:rsidRPr="00402189" w:rsidRDefault="003B4AC4" w:rsidP="003B4AC4">
      <w:pPr>
        <w:rPr>
          <w:rFonts w:ascii="Times New Roman" w:hAnsi="Times New Roman" w:cs="Times New Roman"/>
          <w:sz w:val="28"/>
          <w:szCs w:val="28"/>
        </w:rPr>
      </w:pPr>
    </w:p>
    <w:p w14:paraId="56B54DA4" w14:textId="77777777" w:rsidR="003B4AC4" w:rsidRPr="00402189" w:rsidRDefault="003B4AC4" w:rsidP="003B4AC4">
      <w:pPr>
        <w:rPr>
          <w:rFonts w:ascii="Times New Roman" w:hAnsi="Times New Roman" w:cs="Times New Roman"/>
          <w:sz w:val="28"/>
          <w:szCs w:val="28"/>
        </w:rPr>
      </w:pPr>
    </w:p>
    <w:p w14:paraId="0470678C" w14:textId="77777777" w:rsidR="003B4AC4" w:rsidRPr="00402189" w:rsidRDefault="003B4AC4" w:rsidP="003B4AC4">
      <w:pPr>
        <w:rPr>
          <w:rFonts w:ascii="Times New Roman" w:hAnsi="Times New Roman" w:cs="Times New Roman"/>
          <w:sz w:val="28"/>
          <w:szCs w:val="28"/>
        </w:rPr>
      </w:pPr>
    </w:p>
    <w:p w14:paraId="6741069A" w14:textId="77777777" w:rsidR="003B4AC4" w:rsidRPr="00402189" w:rsidRDefault="003B4AC4" w:rsidP="003B4AC4">
      <w:pPr>
        <w:rPr>
          <w:rFonts w:ascii="Times New Roman" w:hAnsi="Times New Roman" w:cs="Times New Roman"/>
          <w:sz w:val="28"/>
          <w:szCs w:val="28"/>
        </w:rPr>
      </w:pPr>
    </w:p>
    <w:p w14:paraId="44A72A3F" w14:textId="77777777" w:rsidR="003B4AC4" w:rsidRPr="00402189" w:rsidRDefault="003B4AC4" w:rsidP="003B4AC4">
      <w:pPr>
        <w:rPr>
          <w:rFonts w:ascii="Times New Roman" w:hAnsi="Times New Roman" w:cs="Times New Roman"/>
          <w:sz w:val="28"/>
          <w:szCs w:val="28"/>
        </w:rPr>
      </w:pPr>
    </w:p>
    <w:p w14:paraId="5C0C86BB"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ПОЛОЖЕННЯ</w:t>
      </w:r>
    </w:p>
    <w:p w14:paraId="67999796" w14:textId="43AE2E29"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 xml:space="preserve">ПРО </w:t>
      </w:r>
      <w:bookmarkStart w:id="0" w:name="_Hlk207627827"/>
      <w:r w:rsidRPr="003B4AC4">
        <w:rPr>
          <w:rFonts w:ascii="Times New Roman" w:eastAsia="Times New Roman" w:hAnsi="Times New Roman" w:cs="Times New Roman"/>
          <w:b/>
          <w:bCs/>
          <w:color w:val="auto"/>
          <w:sz w:val="28"/>
          <w:szCs w:val="28"/>
        </w:rPr>
        <w:t>НАВЧАЛЬНО-НАУКОВУ ЛАБОРАТОРІЮ</w:t>
      </w:r>
    </w:p>
    <w:p w14:paraId="0A5945AA" w14:textId="303FAFA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ОПТИ</w:t>
      </w:r>
      <w:r w:rsidR="00611D3B">
        <w:rPr>
          <w:rFonts w:ascii="Times New Roman" w:eastAsia="Times New Roman" w:hAnsi="Times New Roman" w:cs="Times New Roman"/>
          <w:b/>
          <w:bCs/>
          <w:color w:val="auto"/>
          <w:sz w:val="28"/>
          <w:szCs w:val="28"/>
          <w:lang w:val="uk-UA"/>
        </w:rPr>
        <w:t>КО</w:t>
      </w:r>
      <w:r w:rsidRPr="003B4AC4">
        <w:rPr>
          <w:rFonts w:ascii="Times New Roman" w:eastAsia="Times New Roman" w:hAnsi="Times New Roman" w:cs="Times New Roman"/>
          <w:b/>
          <w:bCs/>
          <w:color w:val="auto"/>
          <w:sz w:val="28"/>
          <w:szCs w:val="28"/>
        </w:rPr>
        <w:t>-ЕЛЕКТРОННИХ СИСТЕМ</w:t>
      </w:r>
      <w:bookmarkEnd w:id="0"/>
    </w:p>
    <w:p w14:paraId="1DD23B04"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ПРИЛАДОБУДІВНОГО ФАКУЛЬТЕТУ</w:t>
      </w:r>
    </w:p>
    <w:p w14:paraId="252EBB08"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НАЦІОНАЛЬНОГО ТЕХНІЧНОГО УНІВЕРСИТЕТУ УКРАЇНИ</w:t>
      </w:r>
    </w:p>
    <w:p w14:paraId="0CC9ECB0"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«КИЇВСЬКИЙ ПОЛІТЕХНІЧНИЙ ІНСТИТУТ</w:t>
      </w:r>
    </w:p>
    <w:p w14:paraId="3989DA0E"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ІМЕНІ ІГОРЯ СІКОРСЬКОГО»</w:t>
      </w:r>
    </w:p>
    <w:p w14:paraId="787F14D0" w14:textId="77777777" w:rsidR="003B4AC4" w:rsidRPr="00402189" w:rsidRDefault="003B4AC4" w:rsidP="003B4AC4">
      <w:pPr>
        <w:rPr>
          <w:rFonts w:ascii="Times New Roman" w:hAnsi="Times New Roman" w:cs="Times New Roman"/>
          <w:sz w:val="28"/>
          <w:szCs w:val="28"/>
        </w:rPr>
      </w:pPr>
    </w:p>
    <w:p w14:paraId="3E4E6593" w14:textId="77777777" w:rsidR="003B4AC4" w:rsidRPr="00402189" w:rsidRDefault="003B4AC4" w:rsidP="003B4AC4">
      <w:pPr>
        <w:rPr>
          <w:rFonts w:ascii="Times New Roman" w:hAnsi="Times New Roman" w:cs="Times New Roman"/>
          <w:sz w:val="28"/>
          <w:szCs w:val="28"/>
        </w:rPr>
      </w:pPr>
    </w:p>
    <w:p w14:paraId="609B9589" w14:textId="77777777" w:rsidR="003B4AC4" w:rsidRPr="00402189" w:rsidRDefault="003B4AC4" w:rsidP="003B4AC4">
      <w:pPr>
        <w:rPr>
          <w:rFonts w:ascii="Times New Roman" w:hAnsi="Times New Roman" w:cs="Times New Roman"/>
          <w:sz w:val="28"/>
          <w:szCs w:val="28"/>
        </w:rPr>
      </w:pPr>
    </w:p>
    <w:p w14:paraId="4BC4A081" w14:textId="77777777" w:rsidR="003B4AC4" w:rsidRPr="00402189" w:rsidRDefault="003B4AC4" w:rsidP="003B4AC4">
      <w:pPr>
        <w:rPr>
          <w:rFonts w:ascii="Times New Roman" w:hAnsi="Times New Roman" w:cs="Times New Roman"/>
          <w:sz w:val="28"/>
          <w:szCs w:val="28"/>
        </w:rPr>
      </w:pPr>
    </w:p>
    <w:p w14:paraId="514E58BE" w14:textId="77777777" w:rsidR="003B4AC4" w:rsidRPr="00402189" w:rsidRDefault="003B4AC4" w:rsidP="003B4AC4">
      <w:pPr>
        <w:rPr>
          <w:rFonts w:ascii="Times New Roman" w:hAnsi="Times New Roman" w:cs="Times New Roman"/>
          <w:sz w:val="28"/>
          <w:szCs w:val="28"/>
        </w:rPr>
      </w:pPr>
    </w:p>
    <w:p w14:paraId="45AF4FBC" w14:textId="77777777" w:rsidR="003B4AC4" w:rsidRPr="00402189" w:rsidRDefault="003B4AC4" w:rsidP="003B4AC4">
      <w:pPr>
        <w:rPr>
          <w:rFonts w:ascii="Times New Roman" w:hAnsi="Times New Roman" w:cs="Times New Roman"/>
          <w:sz w:val="28"/>
          <w:szCs w:val="28"/>
        </w:rPr>
      </w:pPr>
    </w:p>
    <w:p w14:paraId="7192A98C" w14:textId="77777777" w:rsidR="003B4AC4" w:rsidRPr="00402189" w:rsidRDefault="003B4AC4" w:rsidP="003B4AC4">
      <w:pPr>
        <w:rPr>
          <w:rFonts w:ascii="Times New Roman" w:hAnsi="Times New Roman" w:cs="Times New Roman"/>
          <w:sz w:val="28"/>
          <w:szCs w:val="28"/>
        </w:rPr>
      </w:pPr>
    </w:p>
    <w:p w14:paraId="227F604A" w14:textId="77777777" w:rsidR="003B4AC4" w:rsidRPr="00402189" w:rsidRDefault="003B4AC4" w:rsidP="003B4AC4">
      <w:pPr>
        <w:rPr>
          <w:rFonts w:ascii="Times New Roman" w:hAnsi="Times New Roman" w:cs="Times New Roman"/>
          <w:sz w:val="28"/>
          <w:szCs w:val="28"/>
        </w:rPr>
      </w:pPr>
    </w:p>
    <w:p w14:paraId="0B9DB740" w14:textId="77777777" w:rsidR="003B4AC4" w:rsidRPr="00402189" w:rsidRDefault="003B4AC4" w:rsidP="003B4AC4">
      <w:pPr>
        <w:rPr>
          <w:rFonts w:ascii="Times New Roman" w:hAnsi="Times New Roman" w:cs="Times New Roman"/>
          <w:sz w:val="28"/>
          <w:szCs w:val="28"/>
        </w:rPr>
      </w:pPr>
    </w:p>
    <w:p w14:paraId="3C8BC6DA" w14:textId="77777777" w:rsidR="003B4AC4" w:rsidRPr="00402189" w:rsidRDefault="003B4AC4" w:rsidP="003B4AC4">
      <w:pPr>
        <w:rPr>
          <w:rFonts w:ascii="Times New Roman" w:hAnsi="Times New Roman" w:cs="Times New Roman"/>
          <w:sz w:val="28"/>
          <w:szCs w:val="28"/>
        </w:rPr>
      </w:pPr>
    </w:p>
    <w:p w14:paraId="5958604D" w14:textId="77777777" w:rsidR="003B4AC4" w:rsidRPr="00402189" w:rsidRDefault="003B4AC4" w:rsidP="003B4AC4">
      <w:pPr>
        <w:rPr>
          <w:rFonts w:ascii="Times New Roman" w:hAnsi="Times New Roman" w:cs="Times New Roman"/>
          <w:sz w:val="28"/>
          <w:szCs w:val="28"/>
        </w:rPr>
      </w:pPr>
    </w:p>
    <w:p w14:paraId="2E735246" w14:textId="77777777" w:rsidR="003B4AC4" w:rsidRPr="003B4AC4" w:rsidRDefault="003B4AC4" w:rsidP="003B4AC4">
      <w:pPr>
        <w:rPr>
          <w:rFonts w:ascii="Times New Roman" w:hAnsi="Times New Roman" w:cs="Times New Roman"/>
          <w:b/>
          <w:bCs/>
          <w:sz w:val="28"/>
          <w:szCs w:val="28"/>
        </w:rPr>
      </w:pPr>
    </w:p>
    <w:p w14:paraId="19281B47" w14:textId="77777777" w:rsidR="003B4AC4" w:rsidRPr="00402189" w:rsidRDefault="003B4AC4" w:rsidP="003B4AC4">
      <w:pPr>
        <w:jc w:val="center"/>
        <w:rPr>
          <w:rFonts w:ascii="Times New Roman" w:hAnsi="Times New Roman" w:cs="Times New Roman"/>
          <w:sz w:val="28"/>
          <w:szCs w:val="28"/>
        </w:rPr>
      </w:pPr>
      <w:r w:rsidRPr="003B4AC4">
        <w:rPr>
          <w:rFonts w:ascii="Times New Roman" w:hAnsi="Times New Roman" w:cs="Times New Roman"/>
          <w:b/>
          <w:bCs/>
          <w:sz w:val="28"/>
          <w:szCs w:val="28"/>
        </w:rPr>
        <w:t>КИЇВ 2025</w:t>
      </w:r>
      <w:r w:rsidRPr="00402189">
        <w:rPr>
          <w:rFonts w:ascii="Times New Roman" w:hAnsi="Times New Roman" w:cs="Times New Roman"/>
          <w:sz w:val="28"/>
          <w:szCs w:val="28"/>
        </w:rPr>
        <w:br w:type="page"/>
      </w:r>
    </w:p>
    <w:p w14:paraId="32AB3016" w14:textId="77777777"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6C6085CB" w14:textId="7C04228B"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3B60D6">
        <w:rPr>
          <w:rFonts w:ascii="Times New Roman" w:hAnsi="Times New Roman" w:cs="Times New Roman"/>
          <w:sz w:val="28"/>
          <w:szCs w:val="28"/>
        </w:rPr>
        <w:t>о</w:t>
      </w:r>
      <w:r w:rsidRPr="00402189">
        <w:rPr>
          <w:rFonts w:ascii="Times New Roman" w:hAnsi="Times New Roman" w:cs="Times New Roman"/>
          <w:sz w:val="28"/>
          <w:szCs w:val="28"/>
        </w:rPr>
        <w:t>пти</w:t>
      </w:r>
      <w:r w:rsidR="00611D3B">
        <w:rPr>
          <w:rFonts w:ascii="Times New Roman" w:hAnsi="Times New Roman" w:cs="Times New Roman"/>
          <w:sz w:val="28"/>
          <w:szCs w:val="28"/>
        </w:rPr>
        <w:t>ко</w:t>
      </w:r>
      <w:r w:rsidRPr="00402189">
        <w:rPr>
          <w:rFonts w:ascii="Times New Roman" w:hAnsi="Times New Roman" w:cs="Times New Roman"/>
          <w:sz w:val="28"/>
          <w:szCs w:val="28"/>
        </w:rPr>
        <w:t>-електронних систем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w:t>
      </w:r>
    </w:p>
    <w:p w14:paraId="0A234BA2" w14:textId="5F8F5701" w:rsidR="003B4AC4" w:rsidRPr="00402189" w:rsidRDefault="003B60D6" w:rsidP="003B4AC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B4AC4"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0719379C"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1.2.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6D770029"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094E105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Зміни й доповнення до цього положення затверджуються наказом ректора в установленому порядку.</w:t>
      </w:r>
    </w:p>
    <w:p w14:paraId="12D5C5BB" w14:textId="77777777" w:rsidR="003B4AC4" w:rsidRPr="00402189" w:rsidRDefault="003B4AC4" w:rsidP="003B4AC4">
      <w:pPr>
        <w:spacing w:after="0"/>
        <w:jc w:val="both"/>
        <w:rPr>
          <w:rFonts w:ascii="Times New Roman" w:hAnsi="Times New Roman" w:cs="Times New Roman"/>
          <w:sz w:val="28"/>
          <w:szCs w:val="28"/>
        </w:rPr>
      </w:pPr>
    </w:p>
    <w:p w14:paraId="2E0F4E88" w14:textId="77777777"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248BF2CE" w14:textId="71A4B71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w:t>
      </w:r>
      <w:r w:rsidR="003B60D6" w:rsidRPr="00402189">
        <w:rPr>
          <w:rFonts w:ascii="Times New Roman" w:hAnsi="Times New Roman" w:cs="Times New Roman"/>
          <w:sz w:val="28"/>
          <w:szCs w:val="28"/>
        </w:rPr>
        <w:t>.</w:t>
      </w:r>
      <w:r w:rsidR="003B60D6">
        <w:rPr>
          <w:rFonts w:ascii="Times New Roman" w:hAnsi="Times New Roman" w:cs="Times New Roman"/>
          <w:sz w:val="28"/>
          <w:szCs w:val="28"/>
        </w:rPr>
        <w:t> </w:t>
      </w:r>
      <w:r w:rsidRPr="00402189">
        <w:rPr>
          <w:rFonts w:ascii="Times New Roman" w:hAnsi="Times New Roman" w:cs="Times New Roman"/>
          <w:sz w:val="28"/>
          <w:szCs w:val="28"/>
        </w:rPr>
        <w:t xml:space="preserve">Сприяння підвищенню якості підготовки фахівців у галузі оптико-електронних технологій, зокрема з </w:t>
      </w:r>
      <w:proofErr w:type="spellStart"/>
      <w:r w:rsidRPr="00402189">
        <w:rPr>
          <w:rFonts w:ascii="Times New Roman" w:hAnsi="Times New Roman" w:cs="Times New Roman"/>
          <w:sz w:val="28"/>
          <w:szCs w:val="28"/>
        </w:rPr>
        <w:t>проєктування</w:t>
      </w:r>
      <w:proofErr w:type="spellEnd"/>
      <w:r w:rsidRPr="00402189">
        <w:rPr>
          <w:rFonts w:ascii="Times New Roman" w:hAnsi="Times New Roman" w:cs="Times New Roman"/>
          <w:sz w:val="28"/>
          <w:szCs w:val="28"/>
        </w:rPr>
        <w:t>, експлуатації, моделювання та оптимізації оптико-електронних систем та приладів.</w:t>
      </w:r>
    </w:p>
    <w:p w14:paraId="27EE92B8" w14:textId="487A90EC"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3B60D6" w:rsidRPr="00402189">
        <w:rPr>
          <w:rFonts w:ascii="Times New Roman" w:hAnsi="Times New Roman" w:cs="Times New Roman"/>
          <w:sz w:val="28"/>
          <w:szCs w:val="28"/>
        </w:rPr>
        <w:t>.</w:t>
      </w:r>
      <w:r w:rsidR="003B60D6">
        <w:rPr>
          <w:rFonts w:ascii="Times New Roman" w:hAnsi="Times New Roman" w:cs="Times New Roman"/>
          <w:sz w:val="28"/>
          <w:szCs w:val="28"/>
        </w:rPr>
        <w:t> </w:t>
      </w:r>
      <w:r w:rsidRPr="00402189">
        <w:rPr>
          <w:rFonts w:ascii="Times New Roman" w:hAnsi="Times New Roman" w:cs="Times New Roman"/>
          <w:sz w:val="28"/>
          <w:szCs w:val="28"/>
        </w:rPr>
        <w:t xml:space="preserve">Проведення лабораторних і практичних занять, виконання здобувачами вищої освіти дипломних </w:t>
      </w:r>
      <w:proofErr w:type="spellStart"/>
      <w:r w:rsidR="003B60D6">
        <w:rPr>
          <w:rFonts w:ascii="Times New Roman" w:hAnsi="Times New Roman" w:cs="Times New Roman"/>
          <w:sz w:val="28"/>
          <w:szCs w:val="28"/>
        </w:rPr>
        <w:t>проєктів</w:t>
      </w:r>
      <w:proofErr w:type="spellEnd"/>
      <w:r w:rsidR="003B60D6">
        <w:rPr>
          <w:rFonts w:ascii="Times New Roman" w:hAnsi="Times New Roman" w:cs="Times New Roman"/>
          <w:sz w:val="28"/>
          <w:szCs w:val="28"/>
        </w:rPr>
        <w:t xml:space="preserve"> </w:t>
      </w:r>
      <w:r w:rsidRPr="00402189">
        <w:rPr>
          <w:rFonts w:ascii="Times New Roman" w:hAnsi="Times New Roman" w:cs="Times New Roman"/>
          <w:sz w:val="28"/>
          <w:szCs w:val="28"/>
        </w:rPr>
        <w:t>та магістерських дисертацій із допомогою працівників лабораторії на сучасному науковому, методичному і технічному рівні з використанням професійного програмного забезпечення, стендів і макетів згідно з чинними робочими навчальними програмами та методичними рекомендаціями.</w:t>
      </w:r>
    </w:p>
    <w:p w14:paraId="067F5412" w14:textId="21168B1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2.3. Сприяння підвищенню якості підготовки фахівців у галузі оптико-електронних технологій, зокрема з </w:t>
      </w:r>
      <w:proofErr w:type="spellStart"/>
      <w:r w:rsidRPr="00402189">
        <w:rPr>
          <w:rFonts w:ascii="Times New Roman" w:hAnsi="Times New Roman" w:cs="Times New Roman"/>
          <w:sz w:val="28"/>
          <w:szCs w:val="28"/>
        </w:rPr>
        <w:t>проєктування</w:t>
      </w:r>
      <w:proofErr w:type="spellEnd"/>
      <w:r w:rsidRPr="00402189">
        <w:rPr>
          <w:rFonts w:ascii="Times New Roman" w:hAnsi="Times New Roman" w:cs="Times New Roman"/>
          <w:sz w:val="28"/>
          <w:szCs w:val="28"/>
        </w:rPr>
        <w:t>, експлуатації, моделювання та оптимізації оптико-електронних систем та приладів.</w:t>
      </w:r>
    </w:p>
    <w:p w14:paraId="5DC8E4FE"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2.4. Надання методичної підтримки у використанні сучасних оптико-електронних засобів та програмного забезпечення для моделювання і дослідження процесів в оптичних системах, підготовка навчально-методичних матеріалів відповідно до профілю лабораторії.</w:t>
      </w:r>
    </w:p>
    <w:p w14:paraId="7F05D5C9"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2.5. Формування пропозицій для підприємств і наукових установ щодо впровадження нових технічних рішень у галузі оптико-електронних технологій, сприяння трансферу результатів наукових досліджень у виробництво та співпраця з промисловими партнерами, організаціями й установами.</w:t>
      </w:r>
    </w:p>
    <w:p w14:paraId="1DE78758" w14:textId="3736F72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2.6. Забезпечення індивідуальної роботи викладачів</w:t>
      </w:r>
      <w:r w:rsidR="003B60D6">
        <w:rPr>
          <w:rFonts w:ascii="Times New Roman" w:hAnsi="Times New Roman" w:cs="Times New Roman"/>
          <w:sz w:val="28"/>
          <w:szCs w:val="28"/>
        </w:rPr>
        <w:t xml:space="preserve"> і здобувачів вищої освіти за участю працівників </w:t>
      </w:r>
      <w:r w:rsidRPr="00402189">
        <w:rPr>
          <w:rFonts w:ascii="Times New Roman" w:hAnsi="Times New Roman" w:cs="Times New Roman"/>
          <w:sz w:val="28"/>
          <w:szCs w:val="28"/>
        </w:rPr>
        <w:t>лабораторії.</w:t>
      </w:r>
    </w:p>
    <w:p w14:paraId="563FF03E" w14:textId="72FD5BB4"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 xml:space="preserve">2.7. Налагодження наукових </w:t>
      </w:r>
      <w:proofErr w:type="spellStart"/>
      <w:r w:rsidRPr="00402189">
        <w:rPr>
          <w:rFonts w:ascii="Times New Roman" w:hAnsi="Times New Roman" w:cs="Times New Roman"/>
          <w:sz w:val="28"/>
          <w:szCs w:val="28"/>
        </w:rPr>
        <w:t>зв’язків</w:t>
      </w:r>
      <w:proofErr w:type="spellEnd"/>
      <w:r w:rsidRPr="00402189">
        <w:rPr>
          <w:rFonts w:ascii="Times New Roman" w:hAnsi="Times New Roman" w:cs="Times New Roman"/>
          <w:sz w:val="28"/>
          <w:szCs w:val="28"/>
        </w:rPr>
        <w:t xml:space="preserve">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714B41">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6DF059FB"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2.8. Забезпечення безпечних умов праці відповідно до вимог охорони праці та пожежної безпеки.</w:t>
      </w:r>
    </w:p>
    <w:p w14:paraId="38B8DBC2" w14:textId="77777777" w:rsidR="003B4AC4" w:rsidRPr="00402189" w:rsidRDefault="003B4AC4" w:rsidP="003B4AC4">
      <w:pPr>
        <w:spacing w:after="0"/>
        <w:jc w:val="both"/>
        <w:rPr>
          <w:rFonts w:ascii="Times New Roman" w:hAnsi="Times New Roman" w:cs="Times New Roman"/>
          <w:sz w:val="28"/>
          <w:szCs w:val="28"/>
        </w:rPr>
      </w:pPr>
    </w:p>
    <w:p w14:paraId="26D378C5" w14:textId="77777777"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3. ФУНКЦІЇ ЛАБОРАТОРІЇ </w:t>
      </w:r>
    </w:p>
    <w:p w14:paraId="19CCE87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65001C30" w14:textId="52B4730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3.1. Проводить лабораторно-практичні заняття згідно з чинними навчальними планами, надає допомогу під час виконання дипломних </w:t>
      </w:r>
      <w:proofErr w:type="spellStart"/>
      <w:r w:rsidR="00D65D8F">
        <w:rPr>
          <w:rFonts w:ascii="Times New Roman" w:hAnsi="Times New Roman" w:cs="Times New Roman"/>
          <w:sz w:val="28"/>
          <w:szCs w:val="28"/>
        </w:rPr>
        <w:t>проєктів</w:t>
      </w:r>
      <w:proofErr w:type="spellEnd"/>
      <w:r w:rsidR="00D65D8F">
        <w:rPr>
          <w:rFonts w:ascii="Times New Roman" w:hAnsi="Times New Roman" w:cs="Times New Roman"/>
          <w:sz w:val="28"/>
          <w:szCs w:val="28"/>
        </w:rPr>
        <w:t xml:space="preserve"> </w:t>
      </w:r>
      <w:r w:rsidRPr="00402189">
        <w:rPr>
          <w:rFonts w:ascii="Times New Roman" w:hAnsi="Times New Roman" w:cs="Times New Roman"/>
          <w:sz w:val="28"/>
          <w:szCs w:val="28"/>
        </w:rPr>
        <w:t>та підготовки магістерських дисертацій на базі лабораторії.</w:t>
      </w:r>
    </w:p>
    <w:p w14:paraId="5046454A" w14:textId="6FACAD0D"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3.2</w:t>
      </w:r>
      <w:r w:rsidR="00D65D8F" w:rsidRPr="00402189">
        <w:rPr>
          <w:rFonts w:ascii="Times New Roman" w:hAnsi="Times New Roman" w:cs="Times New Roman"/>
          <w:sz w:val="28"/>
          <w:szCs w:val="28"/>
        </w:rPr>
        <w:t>.</w:t>
      </w:r>
      <w:r w:rsidR="00D65D8F">
        <w:rPr>
          <w:rFonts w:ascii="Times New Roman" w:hAnsi="Times New Roman" w:cs="Times New Roman"/>
          <w:sz w:val="28"/>
          <w:szCs w:val="28"/>
        </w:rPr>
        <w:t> </w:t>
      </w:r>
      <w:r w:rsidRPr="00402189">
        <w:rPr>
          <w:rFonts w:ascii="Times New Roman" w:hAnsi="Times New Roman" w:cs="Times New Roman"/>
          <w:sz w:val="28"/>
          <w:szCs w:val="28"/>
        </w:rPr>
        <w:t>Забезпечує виконання кваліфікаційних робіт із використанням технічної бази лабораторії, сучасного програмного забезпечення, засобів моделювання та експериментальних установок з оптичних і оптико-електронних систем.</w:t>
      </w:r>
    </w:p>
    <w:p w14:paraId="32DCF84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3.3. Проводить наукові дослідження у сфері оптики, фотоніки та оптико-електронних систем, зокрема у питаннях лазерних технологій, </w:t>
      </w:r>
      <w:proofErr w:type="spellStart"/>
      <w:r w:rsidRPr="00402189">
        <w:rPr>
          <w:rFonts w:ascii="Times New Roman" w:hAnsi="Times New Roman" w:cs="Times New Roman"/>
          <w:sz w:val="28"/>
          <w:szCs w:val="28"/>
        </w:rPr>
        <w:t>сенсорики</w:t>
      </w:r>
      <w:proofErr w:type="spellEnd"/>
      <w:r w:rsidRPr="00402189">
        <w:rPr>
          <w:rFonts w:ascii="Times New Roman" w:hAnsi="Times New Roman" w:cs="Times New Roman"/>
          <w:sz w:val="28"/>
          <w:szCs w:val="28"/>
        </w:rPr>
        <w:t>, вимірювань, обробки та передавання інформації..</w:t>
      </w:r>
    </w:p>
    <w:p w14:paraId="622DB82C" w14:textId="4E77B4B2"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3.4. Залучає до наукової діяльності працівників кафедр</w:t>
      </w:r>
      <w:r w:rsidR="00D65D8F">
        <w:rPr>
          <w:rFonts w:ascii="Times New Roman" w:hAnsi="Times New Roman" w:cs="Times New Roman"/>
          <w:sz w:val="28"/>
          <w:szCs w:val="28"/>
        </w:rPr>
        <w:t xml:space="preserve"> і здобувачів вищої освіти </w:t>
      </w:r>
      <w:r w:rsidRPr="00402189">
        <w:rPr>
          <w:rFonts w:ascii="Times New Roman" w:hAnsi="Times New Roman" w:cs="Times New Roman"/>
          <w:sz w:val="28"/>
          <w:szCs w:val="28"/>
        </w:rPr>
        <w:t>приладобудівного факультету та фахівців із зовнішніх організацій.</w:t>
      </w:r>
    </w:p>
    <w:p w14:paraId="0EFF5DE8" w14:textId="210348B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3.5. Створює всім учасникам </w:t>
      </w:r>
      <w:r w:rsidR="00D65D8F">
        <w:rPr>
          <w:rFonts w:ascii="Times New Roman" w:hAnsi="Times New Roman" w:cs="Times New Roman"/>
          <w:sz w:val="28"/>
          <w:szCs w:val="28"/>
        </w:rPr>
        <w:t xml:space="preserve">освітнього </w:t>
      </w:r>
      <w:r w:rsidRPr="00402189">
        <w:rPr>
          <w:rFonts w:ascii="Times New Roman" w:hAnsi="Times New Roman" w:cs="Times New Roman"/>
          <w:sz w:val="28"/>
          <w:szCs w:val="28"/>
        </w:rPr>
        <w:t>і наукового процесу безпечні умови праці відповідно до вимог чинн</w:t>
      </w:r>
      <w:r w:rsidR="00D65D8F">
        <w:rPr>
          <w:rFonts w:ascii="Times New Roman" w:hAnsi="Times New Roman" w:cs="Times New Roman"/>
          <w:sz w:val="28"/>
          <w:szCs w:val="28"/>
        </w:rPr>
        <w:t xml:space="preserve">ого законодавства України. </w:t>
      </w:r>
    </w:p>
    <w:p w14:paraId="75C252A9" w14:textId="6DBDEA9D"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3.6. </w:t>
      </w:r>
      <w:proofErr w:type="spellStart"/>
      <w:r w:rsidRPr="00402189">
        <w:rPr>
          <w:rFonts w:ascii="Times New Roman" w:hAnsi="Times New Roman" w:cs="Times New Roman"/>
          <w:sz w:val="28"/>
          <w:szCs w:val="28"/>
        </w:rPr>
        <w:t>Підтрим</w:t>
      </w:r>
      <w:proofErr w:type="spellEnd"/>
      <w:r w:rsidR="00D65D8F">
        <w:rPr>
          <w:rFonts w:ascii="Times New Roman" w:hAnsi="Times New Roman" w:cs="Times New Roman"/>
          <w:sz w:val="28"/>
          <w:szCs w:val="28"/>
          <w:lang w:val="ru-RU"/>
        </w:rPr>
        <w:t>у</w:t>
      </w:r>
      <w:r w:rsidR="00D65D8F">
        <w:rPr>
          <w:rFonts w:ascii="Times New Roman" w:hAnsi="Times New Roman" w:cs="Times New Roman"/>
          <w:sz w:val="28"/>
          <w:szCs w:val="28"/>
        </w:rPr>
        <w:t>є</w:t>
      </w:r>
      <w:r w:rsidRPr="00402189">
        <w:rPr>
          <w:rFonts w:ascii="Times New Roman" w:hAnsi="Times New Roman" w:cs="Times New Roman"/>
          <w:sz w:val="28"/>
          <w:szCs w:val="28"/>
        </w:rPr>
        <w:t xml:space="preserve"> у належному технічному стані прилад</w:t>
      </w:r>
      <w:r w:rsidR="00D65D8F">
        <w:rPr>
          <w:rFonts w:ascii="Times New Roman" w:hAnsi="Times New Roman" w:cs="Times New Roman"/>
          <w:sz w:val="28"/>
          <w:szCs w:val="28"/>
        </w:rPr>
        <w:t>и</w:t>
      </w:r>
      <w:r w:rsidRPr="00402189">
        <w:rPr>
          <w:rFonts w:ascii="Times New Roman" w:hAnsi="Times New Roman" w:cs="Times New Roman"/>
          <w:sz w:val="28"/>
          <w:szCs w:val="28"/>
        </w:rPr>
        <w:t>, обладнання, програмн</w:t>
      </w:r>
      <w:r w:rsidR="00D65D8F">
        <w:rPr>
          <w:rFonts w:ascii="Times New Roman" w:hAnsi="Times New Roman" w:cs="Times New Roman"/>
          <w:sz w:val="28"/>
          <w:szCs w:val="28"/>
        </w:rPr>
        <w:t xml:space="preserve">е </w:t>
      </w:r>
      <w:r w:rsidRPr="00402189">
        <w:rPr>
          <w:rFonts w:ascii="Times New Roman" w:hAnsi="Times New Roman" w:cs="Times New Roman"/>
          <w:sz w:val="28"/>
          <w:szCs w:val="28"/>
        </w:rPr>
        <w:t>забезпечення та матеріал</w:t>
      </w:r>
      <w:r w:rsidR="00D65D8F">
        <w:rPr>
          <w:rFonts w:ascii="Times New Roman" w:hAnsi="Times New Roman" w:cs="Times New Roman"/>
          <w:sz w:val="28"/>
          <w:szCs w:val="28"/>
        </w:rPr>
        <w:t>и</w:t>
      </w:r>
      <w:r w:rsidRPr="00402189">
        <w:rPr>
          <w:rFonts w:ascii="Times New Roman" w:hAnsi="Times New Roman" w:cs="Times New Roman"/>
          <w:sz w:val="28"/>
          <w:szCs w:val="28"/>
        </w:rPr>
        <w:t xml:space="preserve"> для виконання лабораторних і практичних робіт; пров</w:t>
      </w:r>
      <w:r w:rsidR="00D65D8F">
        <w:rPr>
          <w:rFonts w:ascii="Times New Roman" w:hAnsi="Times New Roman" w:cs="Times New Roman"/>
          <w:sz w:val="28"/>
          <w:szCs w:val="28"/>
        </w:rPr>
        <w:t>одить</w:t>
      </w:r>
      <w:r w:rsidRPr="00402189">
        <w:rPr>
          <w:rFonts w:ascii="Times New Roman" w:hAnsi="Times New Roman" w:cs="Times New Roman"/>
          <w:sz w:val="28"/>
          <w:szCs w:val="28"/>
        </w:rPr>
        <w:t xml:space="preserve"> метрологічн</w:t>
      </w:r>
      <w:r w:rsidR="00D65D8F">
        <w:rPr>
          <w:rFonts w:ascii="Times New Roman" w:hAnsi="Times New Roman" w:cs="Times New Roman"/>
          <w:sz w:val="28"/>
          <w:szCs w:val="28"/>
        </w:rPr>
        <w:t>у</w:t>
      </w:r>
      <w:r w:rsidRPr="00402189">
        <w:rPr>
          <w:rFonts w:ascii="Times New Roman" w:hAnsi="Times New Roman" w:cs="Times New Roman"/>
          <w:sz w:val="28"/>
          <w:szCs w:val="28"/>
        </w:rPr>
        <w:t xml:space="preserve"> атестаці</w:t>
      </w:r>
      <w:r w:rsidR="00D65D8F">
        <w:rPr>
          <w:rFonts w:ascii="Times New Roman" w:hAnsi="Times New Roman" w:cs="Times New Roman"/>
          <w:sz w:val="28"/>
          <w:szCs w:val="28"/>
        </w:rPr>
        <w:t>ю</w:t>
      </w:r>
      <w:r w:rsidRPr="00402189">
        <w:rPr>
          <w:rFonts w:ascii="Times New Roman" w:hAnsi="Times New Roman" w:cs="Times New Roman"/>
          <w:sz w:val="28"/>
          <w:szCs w:val="28"/>
        </w:rPr>
        <w:t xml:space="preserve"> та повірк</w:t>
      </w:r>
      <w:r w:rsidR="00D65D8F">
        <w:rPr>
          <w:rFonts w:ascii="Times New Roman" w:hAnsi="Times New Roman" w:cs="Times New Roman"/>
          <w:sz w:val="28"/>
          <w:szCs w:val="28"/>
        </w:rPr>
        <w:t>у</w:t>
      </w:r>
      <w:r w:rsidRPr="00402189">
        <w:rPr>
          <w:rFonts w:ascii="Times New Roman" w:hAnsi="Times New Roman" w:cs="Times New Roman"/>
          <w:sz w:val="28"/>
          <w:szCs w:val="28"/>
        </w:rPr>
        <w:t xml:space="preserve"> контрольно-вимірювальної апаратури лабораторії. </w:t>
      </w:r>
    </w:p>
    <w:p w14:paraId="3AEA253D" w14:textId="7962654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3.7</w:t>
      </w:r>
      <w:r w:rsidR="00D65D8F" w:rsidRPr="00402189">
        <w:rPr>
          <w:rFonts w:ascii="Times New Roman" w:hAnsi="Times New Roman" w:cs="Times New Roman"/>
          <w:sz w:val="28"/>
          <w:szCs w:val="28"/>
        </w:rPr>
        <w:t>.</w:t>
      </w:r>
      <w:r w:rsidR="00D65D8F">
        <w:rPr>
          <w:rFonts w:ascii="Times New Roman" w:hAnsi="Times New Roman" w:cs="Times New Roman"/>
          <w:sz w:val="28"/>
          <w:szCs w:val="28"/>
          <w:lang w:val="ru-RU"/>
        </w:rPr>
        <w:t> </w:t>
      </w:r>
      <w:r w:rsidRPr="00402189">
        <w:rPr>
          <w:rFonts w:ascii="Times New Roman" w:hAnsi="Times New Roman" w:cs="Times New Roman"/>
          <w:sz w:val="28"/>
          <w:szCs w:val="28"/>
        </w:rPr>
        <w:t xml:space="preserve">Організовує семінари, науково-презентаційні заходи та тренінги з питань впровадження новітніх оптико-електронних технологій </w:t>
      </w:r>
      <w:r w:rsidR="00D65D8F">
        <w:rPr>
          <w:rFonts w:ascii="Times New Roman" w:hAnsi="Times New Roman" w:cs="Times New Roman"/>
          <w:sz w:val="28"/>
          <w:szCs w:val="28"/>
        </w:rPr>
        <w:t>і</w:t>
      </w:r>
      <w:r w:rsidRPr="00402189">
        <w:rPr>
          <w:rFonts w:ascii="Times New Roman" w:hAnsi="Times New Roman" w:cs="Times New Roman"/>
          <w:sz w:val="28"/>
          <w:szCs w:val="28"/>
        </w:rPr>
        <w:t xml:space="preserve"> результатів наукових досліджень.</w:t>
      </w:r>
    </w:p>
    <w:p w14:paraId="43A37B23" w14:textId="19BAA576"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3.8. </w:t>
      </w:r>
      <w:r w:rsidR="00D65D8F">
        <w:rPr>
          <w:rFonts w:ascii="Times New Roman" w:hAnsi="Times New Roman" w:cs="Times New Roman"/>
          <w:sz w:val="28"/>
          <w:szCs w:val="28"/>
        </w:rPr>
        <w:t>Забезпечує н</w:t>
      </w:r>
      <w:r w:rsidRPr="00402189">
        <w:rPr>
          <w:rFonts w:ascii="Times New Roman" w:hAnsi="Times New Roman" w:cs="Times New Roman"/>
          <w:sz w:val="28"/>
          <w:szCs w:val="28"/>
        </w:rPr>
        <w:t xml:space="preserve">авчання за освітніми програмами підготовки здобувачів всіх вищої освіти за спеціальністю G7 – </w:t>
      </w:r>
      <w:r w:rsidR="00D65D8F">
        <w:rPr>
          <w:rFonts w:ascii="Times New Roman" w:hAnsi="Times New Roman" w:cs="Times New Roman"/>
          <w:sz w:val="28"/>
          <w:szCs w:val="28"/>
        </w:rPr>
        <w:t>«</w:t>
      </w:r>
      <w:r w:rsidRPr="00402189">
        <w:rPr>
          <w:rFonts w:ascii="Times New Roman" w:hAnsi="Times New Roman" w:cs="Times New Roman"/>
          <w:sz w:val="28"/>
          <w:szCs w:val="28"/>
        </w:rPr>
        <w:t>Автоматизація, комп’ютерно-інтегровані технології та робототехніка</w:t>
      </w:r>
      <w:r w:rsidR="00D65D8F">
        <w:rPr>
          <w:rFonts w:ascii="Times New Roman" w:hAnsi="Times New Roman" w:cs="Times New Roman"/>
          <w:sz w:val="28"/>
          <w:szCs w:val="28"/>
        </w:rPr>
        <w:t>»</w:t>
      </w:r>
      <w:r w:rsidRPr="00402189">
        <w:rPr>
          <w:rFonts w:ascii="Times New Roman" w:hAnsi="Times New Roman" w:cs="Times New Roman"/>
          <w:sz w:val="28"/>
          <w:szCs w:val="28"/>
        </w:rPr>
        <w:t>.</w:t>
      </w:r>
    </w:p>
    <w:p w14:paraId="71B7CFB8" w14:textId="4C14B8B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3.9. </w:t>
      </w:r>
      <w:r w:rsidR="00D65D8F">
        <w:rPr>
          <w:rFonts w:ascii="Times New Roman" w:hAnsi="Times New Roman" w:cs="Times New Roman"/>
          <w:sz w:val="28"/>
          <w:szCs w:val="28"/>
        </w:rPr>
        <w:t xml:space="preserve">Бере участь у вдосконаленні </w:t>
      </w:r>
      <w:r w:rsidRPr="00402189">
        <w:rPr>
          <w:rFonts w:ascii="Times New Roman" w:hAnsi="Times New Roman" w:cs="Times New Roman"/>
          <w:sz w:val="28"/>
          <w:szCs w:val="28"/>
        </w:rPr>
        <w:t xml:space="preserve">якості освітнього процесу </w:t>
      </w:r>
      <w:r w:rsidR="00D65D8F">
        <w:rPr>
          <w:rFonts w:ascii="Times New Roman" w:hAnsi="Times New Roman" w:cs="Times New Roman"/>
          <w:sz w:val="28"/>
          <w:szCs w:val="28"/>
        </w:rPr>
        <w:t xml:space="preserve">та забезпечує </w:t>
      </w:r>
      <w:r w:rsidRPr="00402189">
        <w:rPr>
          <w:rFonts w:ascii="Times New Roman" w:hAnsi="Times New Roman" w:cs="Times New Roman"/>
          <w:sz w:val="28"/>
          <w:szCs w:val="28"/>
        </w:rPr>
        <w:t xml:space="preserve"> участ</w:t>
      </w:r>
      <w:r w:rsidR="00D65D8F">
        <w:rPr>
          <w:rFonts w:ascii="Times New Roman" w:hAnsi="Times New Roman" w:cs="Times New Roman"/>
          <w:sz w:val="28"/>
          <w:szCs w:val="28"/>
        </w:rPr>
        <w:t>ь</w:t>
      </w:r>
      <w:r w:rsidRPr="00402189">
        <w:rPr>
          <w:rFonts w:ascii="Times New Roman" w:hAnsi="Times New Roman" w:cs="Times New Roman"/>
          <w:sz w:val="28"/>
          <w:szCs w:val="28"/>
        </w:rPr>
        <w:t xml:space="preserve"> працівників лабораторії у розробленні нових </w:t>
      </w:r>
      <w:proofErr w:type="spellStart"/>
      <w:r w:rsidRPr="00402189">
        <w:rPr>
          <w:rFonts w:ascii="Times New Roman" w:hAnsi="Times New Roman" w:cs="Times New Roman"/>
          <w:sz w:val="28"/>
          <w:szCs w:val="28"/>
        </w:rPr>
        <w:t>методик</w:t>
      </w:r>
      <w:proofErr w:type="spellEnd"/>
      <w:r w:rsidRPr="00402189">
        <w:rPr>
          <w:rFonts w:ascii="Times New Roman" w:hAnsi="Times New Roman" w:cs="Times New Roman"/>
          <w:sz w:val="28"/>
          <w:szCs w:val="28"/>
        </w:rPr>
        <w:t xml:space="preserve"> викладання, навчальних посібників, електронних курсів та іншого методичного забезпечення.</w:t>
      </w:r>
    </w:p>
    <w:p w14:paraId="33A8B62A" w14:textId="532D5D9C"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3.10</w:t>
      </w:r>
      <w:r w:rsidR="00D65D8F" w:rsidRPr="00402189">
        <w:rPr>
          <w:rFonts w:ascii="Times New Roman" w:hAnsi="Times New Roman" w:cs="Times New Roman"/>
          <w:sz w:val="28"/>
          <w:szCs w:val="28"/>
        </w:rPr>
        <w:t>.</w:t>
      </w:r>
      <w:r w:rsidR="00D65D8F">
        <w:rPr>
          <w:rFonts w:ascii="Times New Roman" w:hAnsi="Times New Roman" w:cs="Times New Roman"/>
          <w:sz w:val="28"/>
          <w:szCs w:val="28"/>
        </w:rPr>
        <w:t> </w:t>
      </w:r>
      <w:r w:rsidRPr="00402189">
        <w:rPr>
          <w:rFonts w:ascii="Times New Roman" w:hAnsi="Times New Roman" w:cs="Times New Roman"/>
          <w:sz w:val="28"/>
          <w:szCs w:val="28"/>
        </w:rPr>
        <w:t>Підтрим</w:t>
      </w:r>
      <w:r w:rsidR="00D65D8F">
        <w:rPr>
          <w:rFonts w:ascii="Times New Roman" w:hAnsi="Times New Roman" w:cs="Times New Roman"/>
          <w:sz w:val="28"/>
          <w:szCs w:val="28"/>
        </w:rPr>
        <w:t>ує</w:t>
      </w:r>
      <w:r w:rsidRPr="00402189">
        <w:rPr>
          <w:rFonts w:ascii="Times New Roman" w:hAnsi="Times New Roman" w:cs="Times New Roman"/>
          <w:sz w:val="28"/>
          <w:szCs w:val="28"/>
        </w:rPr>
        <w:t xml:space="preserve"> зв’язк</w:t>
      </w:r>
      <w:r w:rsidR="00D65D8F">
        <w:rPr>
          <w:rFonts w:ascii="Times New Roman" w:hAnsi="Times New Roman" w:cs="Times New Roman"/>
          <w:sz w:val="28"/>
          <w:szCs w:val="28"/>
        </w:rPr>
        <w:t>и</w:t>
      </w:r>
      <w:r w:rsidRPr="00402189">
        <w:rPr>
          <w:rFonts w:ascii="Times New Roman" w:hAnsi="Times New Roman" w:cs="Times New Roman"/>
          <w:sz w:val="28"/>
          <w:szCs w:val="28"/>
        </w:rPr>
        <w:t xml:space="preserve"> з іншими лабораторіями</w:t>
      </w:r>
      <w:r w:rsidR="00714B41">
        <w:rPr>
          <w:rFonts w:ascii="Times New Roman" w:hAnsi="Times New Roman" w:cs="Times New Roman"/>
          <w:sz w:val="28"/>
          <w:szCs w:val="28"/>
        </w:rPr>
        <w:t xml:space="preserve"> і</w:t>
      </w:r>
      <w:r w:rsidRPr="00402189">
        <w:rPr>
          <w:rFonts w:ascii="Times New Roman" w:hAnsi="Times New Roman" w:cs="Times New Roman"/>
          <w:sz w:val="28"/>
          <w:szCs w:val="28"/>
        </w:rPr>
        <w:t xml:space="preserve"> кафедрами </w:t>
      </w:r>
      <w:r w:rsidR="00714B41">
        <w:rPr>
          <w:rFonts w:ascii="Times New Roman" w:hAnsi="Times New Roman" w:cs="Times New Roman"/>
          <w:sz w:val="28"/>
          <w:szCs w:val="28"/>
        </w:rPr>
        <w:t xml:space="preserve">приладобудівного факультету КПІ ім. Ігоря Сікорського </w:t>
      </w:r>
      <w:r w:rsidRPr="00402189">
        <w:rPr>
          <w:rFonts w:ascii="Times New Roman" w:hAnsi="Times New Roman" w:cs="Times New Roman"/>
          <w:sz w:val="28"/>
          <w:szCs w:val="28"/>
        </w:rPr>
        <w:t xml:space="preserve">та зовнішніми організаціями з метою реалізації спільних освітніх і наукових </w:t>
      </w:r>
      <w:proofErr w:type="spellStart"/>
      <w:r w:rsidRPr="00402189">
        <w:rPr>
          <w:rFonts w:ascii="Times New Roman" w:hAnsi="Times New Roman" w:cs="Times New Roman"/>
          <w:sz w:val="28"/>
          <w:szCs w:val="28"/>
        </w:rPr>
        <w:t>проєктів</w:t>
      </w:r>
      <w:proofErr w:type="spellEnd"/>
      <w:r w:rsidRPr="00402189">
        <w:rPr>
          <w:rFonts w:ascii="Times New Roman" w:hAnsi="Times New Roman" w:cs="Times New Roman"/>
          <w:sz w:val="28"/>
          <w:szCs w:val="28"/>
        </w:rPr>
        <w:t>.</w:t>
      </w:r>
    </w:p>
    <w:p w14:paraId="6A612785" w14:textId="77777777" w:rsidR="003B4AC4" w:rsidRPr="00402189" w:rsidRDefault="003B4AC4" w:rsidP="003B4AC4">
      <w:pPr>
        <w:spacing w:after="0"/>
        <w:jc w:val="both"/>
        <w:rPr>
          <w:rFonts w:ascii="Times New Roman" w:hAnsi="Times New Roman" w:cs="Times New Roman"/>
          <w:sz w:val="28"/>
          <w:szCs w:val="28"/>
        </w:rPr>
      </w:pPr>
    </w:p>
    <w:p w14:paraId="05DC3966" w14:textId="77777777" w:rsidR="00714B41" w:rsidRDefault="00714B41" w:rsidP="003B4AC4">
      <w:pPr>
        <w:spacing w:after="0"/>
        <w:ind w:firstLine="709"/>
        <w:jc w:val="both"/>
        <w:rPr>
          <w:rFonts w:ascii="Times New Roman" w:hAnsi="Times New Roman" w:cs="Times New Roman"/>
          <w:b/>
          <w:bCs/>
          <w:sz w:val="28"/>
          <w:szCs w:val="28"/>
        </w:rPr>
      </w:pPr>
    </w:p>
    <w:p w14:paraId="5024FD6F" w14:textId="77777777" w:rsidR="00714B41" w:rsidRDefault="00714B41" w:rsidP="003B4AC4">
      <w:pPr>
        <w:spacing w:after="0"/>
        <w:ind w:firstLine="709"/>
        <w:jc w:val="both"/>
        <w:rPr>
          <w:rFonts w:ascii="Times New Roman" w:hAnsi="Times New Roman" w:cs="Times New Roman"/>
          <w:b/>
          <w:bCs/>
          <w:sz w:val="28"/>
          <w:szCs w:val="28"/>
        </w:rPr>
      </w:pPr>
    </w:p>
    <w:p w14:paraId="2C361759" w14:textId="6C92A085"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4. СТРУКТУРА І ОРГАНИ УПРАВЛІННЯ ЛАБОРАТОРІЇ</w:t>
      </w:r>
    </w:p>
    <w:p w14:paraId="322A78BD"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2266C879" w14:textId="211D5FF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D65D8F">
        <w:rPr>
          <w:rFonts w:ascii="Times New Roman" w:hAnsi="Times New Roman" w:cs="Times New Roman"/>
          <w:sz w:val="28"/>
          <w:szCs w:val="28"/>
        </w:rPr>
        <w:t>.</w:t>
      </w:r>
    </w:p>
    <w:p w14:paraId="5C258D51" w14:textId="7CA73AAC"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Pr>
          <w:rFonts w:ascii="Times New Roman" w:hAnsi="Times New Roman" w:cs="Times New Roman"/>
          <w:sz w:val="28"/>
          <w:szCs w:val="28"/>
          <w:lang w:val="en-US"/>
        </w:rPr>
        <w:t> </w:t>
      </w:r>
      <w:r w:rsidRPr="00402189">
        <w:rPr>
          <w:rFonts w:ascii="Times New Roman" w:hAnsi="Times New Roman" w:cs="Times New Roman"/>
          <w:sz w:val="28"/>
          <w:szCs w:val="28"/>
        </w:rPr>
        <w:t>Завідувач лабораторії підпорядкований декану приладобудівного факультету і діє на підставі цього положення та посадової інструкції, у яких визначаються його повноваження.</w:t>
      </w:r>
    </w:p>
    <w:p w14:paraId="15D8B1A2" w14:textId="7ABDE1D7" w:rsidR="003B4AC4" w:rsidRPr="003B4AC4" w:rsidRDefault="003B4AC4" w:rsidP="003B4AC4">
      <w:pPr>
        <w:spacing w:after="0"/>
        <w:ind w:firstLine="709"/>
        <w:jc w:val="both"/>
        <w:rPr>
          <w:rFonts w:ascii="Times New Roman" w:hAnsi="Times New Roman" w:cs="Times New Roman"/>
          <w:sz w:val="28"/>
          <w:szCs w:val="28"/>
          <w:lang w:val="ru-RU"/>
        </w:rPr>
      </w:pPr>
      <w:r w:rsidRPr="00402189">
        <w:rPr>
          <w:rFonts w:ascii="Times New Roman" w:hAnsi="Times New Roman" w:cs="Times New Roman"/>
          <w:sz w:val="28"/>
          <w:szCs w:val="28"/>
        </w:rPr>
        <w:t>4.4.</w:t>
      </w:r>
      <w:r>
        <w:rPr>
          <w:rFonts w:ascii="Times New Roman" w:hAnsi="Times New Roman" w:cs="Times New Roman"/>
          <w:sz w:val="28"/>
          <w:szCs w:val="28"/>
          <w:lang w:val="en-US"/>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bookmarkStart w:id="1" w:name="_Hlk209082169"/>
      <w:r w:rsidRPr="00402189">
        <w:rPr>
          <w:rFonts w:ascii="Times New Roman" w:hAnsi="Times New Roman" w:cs="Times New Roman"/>
          <w:sz w:val="28"/>
          <w:szCs w:val="28"/>
        </w:rPr>
        <w:t xml:space="preserve"> </w:t>
      </w:r>
    </w:p>
    <w:p w14:paraId="3523514B" w14:textId="77777777" w:rsidR="003B4AC4" w:rsidRPr="00402189" w:rsidRDefault="003B4AC4" w:rsidP="003B4AC4">
      <w:pPr>
        <w:spacing w:after="0"/>
        <w:jc w:val="both"/>
        <w:rPr>
          <w:rFonts w:ascii="Times New Roman" w:hAnsi="Times New Roman" w:cs="Times New Roman"/>
          <w:sz w:val="28"/>
          <w:szCs w:val="28"/>
        </w:rPr>
      </w:pPr>
    </w:p>
    <w:p w14:paraId="26F281FD" w14:textId="77777777" w:rsidR="003B4AC4" w:rsidRPr="00402189" w:rsidRDefault="003B4AC4" w:rsidP="003B4AC4">
      <w:pPr>
        <w:spacing w:after="0"/>
        <w:ind w:firstLine="709"/>
        <w:rPr>
          <w:rFonts w:ascii="Times New Roman" w:hAnsi="Times New Roman" w:cs="Times New Roman"/>
          <w:b/>
          <w:bCs/>
          <w:sz w:val="28"/>
          <w:szCs w:val="28"/>
        </w:rPr>
      </w:pPr>
      <w:bookmarkStart w:id="2" w:name="_Hlk208994233"/>
      <w:r w:rsidRPr="00402189">
        <w:rPr>
          <w:rFonts w:ascii="Times New Roman" w:hAnsi="Times New Roman" w:cs="Times New Roman"/>
          <w:b/>
          <w:bCs/>
          <w:sz w:val="28"/>
          <w:szCs w:val="28"/>
        </w:rPr>
        <w:t>5. ПОВНОВАЖЕННЯ ЗАВІДУВАЧА ЛАБОРАТОРІЇ</w:t>
      </w:r>
    </w:p>
    <w:p w14:paraId="40719549"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078EB35"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39F7053" w14:textId="7EF6306F" w:rsidR="003B4AC4" w:rsidRDefault="003B4AC4" w:rsidP="00E01F2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76A513FD"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35FCCA12"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DE0E370"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778223CA"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56A3EFF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6A3AEDF7"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71C7FEE2"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208A225C"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6E54D971"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4826C2D4"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3"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3"/>
    <w:p w14:paraId="120D25B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D6DC4FD"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172AE505"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3A0B2C0"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26F669F6"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564BBFA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33048033"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4EB6FB25"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5CCD9361"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59BE161"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58222AB7"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31CD9E93"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38493D0D"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6CB7F8C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68D0016C" w14:textId="77777777" w:rsidR="003B4AC4" w:rsidRPr="00402189" w:rsidRDefault="003B4AC4" w:rsidP="003B4AC4">
      <w:pPr>
        <w:spacing w:after="0"/>
        <w:jc w:val="both"/>
        <w:rPr>
          <w:rFonts w:ascii="Times New Roman" w:hAnsi="Times New Roman" w:cs="Times New Roman"/>
          <w:sz w:val="28"/>
          <w:szCs w:val="28"/>
        </w:rPr>
      </w:pPr>
    </w:p>
    <w:p w14:paraId="0ED37450" w14:textId="77777777" w:rsidR="003B4AC4" w:rsidRPr="00402189" w:rsidRDefault="003B4AC4" w:rsidP="003B4AC4">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6121E000"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B9B5004" w14:textId="77777777" w:rsidR="003B4AC4" w:rsidRPr="00402189" w:rsidRDefault="003B4AC4" w:rsidP="003B4AC4">
      <w:pPr>
        <w:spacing w:after="0"/>
        <w:ind w:firstLine="709"/>
        <w:jc w:val="both"/>
        <w:rPr>
          <w:rFonts w:ascii="Times New Roman" w:hAnsi="Times New Roman" w:cs="Times New Roman"/>
          <w:sz w:val="28"/>
          <w:szCs w:val="28"/>
        </w:rPr>
      </w:pPr>
    </w:p>
    <w:p w14:paraId="562CB519" w14:textId="77777777" w:rsidR="00714B41" w:rsidRDefault="00714B41" w:rsidP="003B4AC4">
      <w:pPr>
        <w:spacing w:after="0"/>
        <w:ind w:firstLine="709"/>
        <w:rPr>
          <w:rFonts w:ascii="Times New Roman" w:hAnsi="Times New Roman" w:cs="Times New Roman"/>
          <w:b/>
          <w:bCs/>
          <w:sz w:val="28"/>
          <w:szCs w:val="28"/>
        </w:rPr>
      </w:pPr>
    </w:p>
    <w:p w14:paraId="1E992C5B" w14:textId="77777777" w:rsidR="00714B41" w:rsidRDefault="00714B41" w:rsidP="003B4AC4">
      <w:pPr>
        <w:spacing w:after="0"/>
        <w:ind w:firstLine="709"/>
        <w:rPr>
          <w:rFonts w:ascii="Times New Roman" w:hAnsi="Times New Roman" w:cs="Times New Roman"/>
          <w:b/>
          <w:bCs/>
          <w:sz w:val="28"/>
          <w:szCs w:val="28"/>
        </w:rPr>
      </w:pPr>
    </w:p>
    <w:p w14:paraId="4C41A2EC" w14:textId="77777777" w:rsidR="00714B41" w:rsidRDefault="00714B41" w:rsidP="003B4AC4">
      <w:pPr>
        <w:spacing w:after="0"/>
        <w:ind w:firstLine="709"/>
        <w:rPr>
          <w:rFonts w:ascii="Times New Roman" w:hAnsi="Times New Roman" w:cs="Times New Roman"/>
          <w:b/>
          <w:bCs/>
          <w:sz w:val="28"/>
          <w:szCs w:val="28"/>
        </w:rPr>
      </w:pPr>
    </w:p>
    <w:p w14:paraId="4059987F" w14:textId="754752D5" w:rsidR="003B4AC4" w:rsidRPr="00402189" w:rsidRDefault="003B4AC4" w:rsidP="003B4AC4">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7. ВЗАЄМОВІДНОСИНИ З ІНШИМИ ПІДРОЗДІЛАМИ</w:t>
      </w:r>
    </w:p>
    <w:p w14:paraId="483C217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402189">
        <w:rPr>
          <w:rFonts w:ascii="Times New Roman" w:hAnsi="Times New Roman" w:cs="Times New Roman"/>
          <w:sz w:val="28"/>
          <w:szCs w:val="28"/>
        </w:rPr>
        <w:t>проєктів</w:t>
      </w:r>
      <w:proofErr w:type="spellEnd"/>
      <w:r w:rsidRPr="00402189">
        <w:rPr>
          <w:rFonts w:ascii="Times New Roman" w:hAnsi="Times New Roman" w:cs="Times New Roman"/>
          <w:sz w:val="28"/>
          <w:szCs w:val="28"/>
        </w:rPr>
        <w:t xml:space="preserve"> документів, висновків тощо для виконання своїх завдань і функцій.</w:t>
      </w:r>
    </w:p>
    <w:p w14:paraId="45DCD08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4339E13B" w14:textId="77777777" w:rsidR="003B4AC4" w:rsidRPr="00402189" w:rsidRDefault="003B4AC4" w:rsidP="003B4AC4">
      <w:pPr>
        <w:spacing w:after="0"/>
        <w:ind w:firstLine="709"/>
        <w:jc w:val="both"/>
        <w:rPr>
          <w:rFonts w:ascii="Times New Roman" w:hAnsi="Times New Roman" w:cs="Times New Roman"/>
          <w:sz w:val="28"/>
          <w:szCs w:val="28"/>
        </w:rPr>
      </w:pPr>
    </w:p>
    <w:p w14:paraId="1E8261C3" w14:textId="77777777" w:rsidR="003B4AC4" w:rsidRPr="00402189" w:rsidRDefault="003B4AC4" w:rsidP="003B4AC4">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0AED3AB4"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49F1BC1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59C9C11B" w14:textId="77777777" w:rsidR="003B4AC4" w:rsidRPr="00402189" w:rsidRDefault="003B4AC4" w:rsidP="003B4AC4">
      <w:pPr>
        <w:spacing w:after="0"/>
        <w:ind w:firstLine="709"/>
        <w:jc w:val="both"/>
        <w:rPr>
          <w:rFonts w:ascii="Times New Roman" w:hAnsi="Times New Roman" w:cs="Times New Roman"/>
          <w:sz w:val="28"/>
          <w:szCs w:val="28"/>
        </w:rPr>
      </w:pPr>
    </w:p>
    <w:p w14:paraId="2C02013A" w14:textId="77777777" w:rsidR="003B4AC4" w:rsidRPr="00402189" w:rsidRDefault="003B4AC4" w:rsidP="003B4AC4">
      <w:pPr>
        <w:spacing w:after="0"/>
        <w:ind w:firstLine="709"/>
        <w:jc w:val="both"/>
        <w:rPr>
          <w:rFonts w:ascii="Times New Roman" w:hAnsi="Times New Roman" w:cs="Times New Roman"/>
          <w:sz w:val="28"/>
          <w:szCs w:val="28"/>
        </w:rPr>
      </w:pPr>
    </w:p>
    <w:p w14:paraId="63F5CE6F" w14:textId="77777777" w:rsidR="003B4AC4" w:rsidRPr="00402189" w:rsidRDefault="003B4AC4" w:rsidP="003B4AC4">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bookmarkEnd w:id="2"/>
    <w:p w14:paraId="67FD5349" w14:textId="77777777" w:rsidR="003B4AC4" w:rsidRDefault="003B4AC4" w:rsidP="003B4AC4">
      <w:pPr>
        <w:spacing w:after="0"/>
        <w:ind w:firstLine="709"/>
      </w:pPr>
    </w:p>
    <w:p w14:paraId="34FA19C5" w14:textId="77777777" w:rsidR="003B4AC4" w:rsidRPr="003B4AC4" w:rsidRDefault="003B4AC4" w:rsidP="003B4AC4">
      <w:pPr>
        <w:spacing w:after="0"/>
        <w:ind w:firstLine="709"/>
        <w:jc w:val="both"/>
        <w:rPr>
          <w:rFonts w:ascii="Times New Roman" w:hAnsi="Times New Roman" w:cs="Times New Roman"/>
          <w:sz w:val="28"/>
          <w:szCs w:val="28"/>
          <w:lang w:val="en-US"/>
        </w:rPr>
      </w:pPr>
    </w:p>
    <w:p w14:paraId="6FFFACD8" w14:textId="77777777" w:rsidR="003B4AC4" w:rsidRPr="00402189" w:rsidRDefault="003B4AC4" w:rsidP="003B4AC4">
      <w:pPr>
        <w:spacing w:after="0"/>
        <w:jc w:val="both"/>
        <w:rPr>
          <w:rFonts w:ascii="Times New Roman" w:hAnsi="Times New Roman" w:cs="Times New Roman"/>
          <w:sz w:val="28"/>
          <w:szCs w:val="28"/>
        </w:rPr>
      </w:pPr>
    </w:p>
    <w:p w14:paraId="76E28E71" w14:textId="77777777" w:rsidR="00EF6615" w:rsidRDefault="00EF6615"/>
    <w:sectPr w:rsidR="00EF6615" w:rsidSect="003B4AC4">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F27"/>
    <w:rsid w:val="001527B3"/>
    <w:rsid w:val="003B4AC4"/>
    <w:rsid w:val="003B60D6"/>
    <w:rsid w:val="00611D3B"/>
    <w:rsid w:val="00714B41"/>
    <w:rsid w:val="007E6F27"/>
    <w:rsid w:val="00C80E79"/>
    <w:rsid w:val="00D65D8F"/>
    <w:rsid w:val="00E01F2F"/>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9F613"/>
  <w15:chartTrackingRefBased/>
  <w15:docId w15:val="{15AFA271-3FF0-4530-BFAD-167BB9F4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AC4"/>
    <w:pPr>
      <w:spacing w:after="200" w:line="276" w:lineRule="auto"/>
    </w:pPr>
    <w:rPr>
      <w:kern w:val="0"/>
      <w:lang w:val="uk-UA"/>
      <w14:ligatures w14:val="none"/>
    </w:rPr>
  </w:style>
  <w:style w:type="paragraph" w:styleId="1">
    <w:name w:val="heading 1"/>
    <w:basedOn w:val="a"/>
    <w:next w:val="a"/>
    <w:link w:val="10"/>
    <w:uiPriority w:val="9"/>
    <w:qFormat/>
    <w:rsid w:val="007E6F2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7E6F2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7E6F27"/>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7E6F27"/>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7E6F27"/>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7E6F27"/>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7E6F27"/>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7E6F27"/>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7E6F27"/>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F2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E6F2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E6F2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E6F2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E6F2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E6F2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6F27"/>
    <w:rPr>
      <w:rFonts w:eastAsiaTheme="majorEastAsia" w:cstheme="majorBidi"/>
      <w:color w:val="595959" w:themeColor="text1" w:themeTint="A6"/>
    </w:rPr>
  </w:style>
  <w:style w:type="character" w:customStyle="1" w:styleId="80">
    <w:name w:val="Заголовок 8 Знак"/>
    <w:basedOn w:val="a0"/>
    <w:link w:val="8"/>
    <w:uiPriority w:val="9"/>
    <w:semiHidden/>
    <w:rsid w:val="007E6F2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6F27"/>
    <w:rPr>
      <w:rFonts w:eastAsiaTheme="majorEastAsia" w:cstheme="majorBidi"/>
      <w:color w:val="272727" w:themeColor="text1" w:themeTint="D8"/>
    </w:rPr>
  </w:style>
  <w:style w:type="paragraph" w:styleId="a3">
    <w:name w:val="Title"/>
    <w:basedOn w:val="a"/>
    <w:next w:val="a"/>
    <w:link w:val="a4"/>
    <w:uiPriority w:val="10"/>
    <w:qFormat/>
    <w:rsid w:val="007E6F27"/>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7E6F2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6F27"/>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7E6F2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E6F27"/>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7E6F27"/>
    <w:rPr>
      <w:i/>
      <w:iCs/>
      <w:color w:val="404040" w:themeColor="text1" w:themeTint="BF"/>
    </w:rPr>
  </w:style>
  <w:style w:type="paragraph" w:styleId="a7">
    <w:name w:val="List Paragraph"/>
    <w:basedOn w:val="a"/>
    <w:uiPriority w:val="34"/>
    <w:qFormat/>
    <w:rsid w:val="007E6F27"/>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7E6F27"/>
    <w:rPr>
      <w:i/>
      <w:iCs/>
      <w:color w:val="2F5496" w:themeColor="accent1" w:themeShade="BF"/>
    </w:rPr>
  </w:style>
  <w:style w:type="paragraph" w:styleId="a9">
    <w:name w:val="Intense Quote"/>
    <w:basedOn w:val="a"/>
    <w:next w:val="a"/>
    <w:link w:val="aa"/>
    <w:uiPriority w:val="30"/>
    <w:qFormat/>
    <w:rsid w:val="007E6F27"/>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7E6F27"/>
    <w:rPr>
      <w:i/>
      <w:iCs/>
      <w:color w:val="2F5496" w:themeColor="accent1" w:themeShade="BF"/>
    </w:rPr>
  </w:style>
  <w:style w:type="character" w:styleId="ab">
    <w:name w:val="Intense Reference"/>
    <w:basedOn w:val="a0"/>
    <w:uiPriority w:val="32"/>
    <w:qFormat/>
    <w:rsid w:val="007E6F27"/>
    <w:rPr>
      <w:b/>
      <w:bCs/>
      <w:smallCaps/>
      <w:color w:val="2F5496" w:themeColor="accent1" w:themeShade="BF"/>
      <w:spacing w:val="5"/>
    </w:rPr>
  </w:style>
  <w:style w:type="paragraph" w:styleId="ac">
    <w:name w:val="Revision"/>
    <w:hidden/>
    <w:uiPriority w:val="99"/>
    <w:semiHidden/>
    <w:rsid w:val="003B60D6"/>
    <w:pPr>
      <w:spacing w:after="0" w:line="240" w:lineRule="auto"/>
    </w:pPr>
    <w:rPr>
      <w:kern w:val="0"/>
      <w:lang w:val="uk-UA"/>
      <w14:ligatures w14:val="none"/>
    </w:rPr>
  </w:style>
  <w:style w:type="character" w:styleId="ad">
    <w:name w:val="annotation reference"/>
    <w:basedOn w:val="a0"/>
    <w:uiPriority w:val="99"/>
    <w:semiHidden/>
    <w:unhideWhenUsed/>
    <w:rsid w:val="003B60D6"/>
    <w:rPr>
      <w:sz w:val="16"/>
      <w:szCs w:val="16"/>
    </w:rPr>
  </w:style>
  <w:style w:type="paragraph" w:styleId="ae">
    <w:name w:val="annotation text"/>
    <w:basedOn w:val="a"/>
    <w:link w:val="af"/>
    <w:uiPriority w:val="99"/>
    <w:semiHidden/>
    <w:unhideWhenUsed/>
    <w:rsid w:val="003B60D6"/>
    <w:pPr>
      <w:spacing w:line="240" w:lineRule="auto"/>
    </w:pPr>
    <w:rPr>
      <w:sz w:val="20"/>
      <w:szCs w:val="20"/>
    </w:rPr>
  </w:style>
  <w:style w:type="character" w:customStyle="1" w:styleId="af">
    <w:name w:val="Текст примечания Знак"/>
    <w:basedOn w:val="a0"/>
    <w:link w:val="ae"/>
    <w:uiPriority w:val="99"/>
    <w:semiHidden/>
    <w:rsid w:val="003B60D6"/>
    <w:rPr>
      <w:kern w:val="0"/>
      <w:sz w:val="20"/>
      <w:szCs w:val="20"/>
      <w:lang w:val="uk-UA"/>
      <w14:ligatures w14:val="none"/>
    </w:rPr>
  </w:style>
  <w:style w:type="paragraph" w:styleId="af0">
    <w:name w:val="annotation subject"/>
    <w:basedOn w:val="ae"/>
    <w:next w:val="ae"/>
    <w:link w:val="af1"/>
    <w:uiPriority w:val="99"/>
    <w:semiHidden/>
    <w:unhideWhenUsed/>
    <w:rsid w:val="003B60D6"/>
    <w:rPr>
      <w:b/>
      <w:bCs/>
    </w:rPr>
  </w:style>
  <w:style w:type="character" w:customStyle="1" w:styleId="af1">
    <w:name w:val="Тема примечания Знак"/>
    <w:basedOn w:val="af"/>
    <w:link w:val="af0"/>
    <w:uiPriority w:val="99"/>
    <w:semiHidden/>
    <w:rsid w:val="003B60D6"/>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1517</Words>
  <Characters>8647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2025-09-18T22:06:00Z</dcterms:created>
  <dcterms:modified xsi:type="dcterms:W3CDTF">2025-09-23T03:23:00Z</dcterms:modified>
</cp:coreProperties>
</file>