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146D214E" w:rsidR="00FB122D" w:rsidRDefault="00FB122D" w:rsidP="00E9612C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122D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12C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14:paraId="027EC517" w14:textId="77777777" w:rsidR="00E9612C" w:rsidRPr="00E9612C" w:rsidRDefault="00E9612C" w:rsidP="00E9612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до наказу «Про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організаційній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структурі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3315308" w14:textId="545BA5F9" w:rsidR="00E9612C" w:rsidRPr="00E9612C" w:rsidRDefault="00E9612C" w:rsidP="00E9612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хіміко-технологічного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КПІ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Ігоря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9612C">
        <w:rPr>
          <w:rFonts w:ascii="Times New Roman" w:hAnsi="Times New Roman" w:cs="Times New Roman"/>
          <w:sz w:val="28"/>
          <w:szCs w:val="28"/>
          <w:lang w:val="ru-RU"/>
        </w:rPr>
        <w:t>Сікорського</w:t>
      </w:r>
      <w:proofErr w:type="spellEnd"/>
      <w:r w:rsidRPr="00E9612C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71686C36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611C20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2E6A1F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6DDA60B7" w14:textId="77777777" w:rsidR="00E9612C" w:rsidRDefault="00E9612C" w:rsidP="00FB122D">
      <w:pPr>
        <w:pStyle w:val="22"/>
        <w:spacing w:after="0" w:line="276" w:lineRule="auto"/>
        <w:jc w:val="center"/>
        <w:rPr>
          <w:b/>
          <w:bCs/>
          <w:sz w:val="32"/>
          <w:szCs w:val="32"/>
          <w:lang w:val="ru-RU"/>
        </w:rPr>
      </w:pPr>
    </w:p>
    <w:p w14:paraId="211F126B" w14:textId="5AFB1826" w:rsidR="00FB122D" w:rsidRPr="00E9612C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E9612C">
        <w:rPr>
          <w:b/>
          <w:bCs/>
          <w:sz w:val="28"/>
          <w:szCs w:val="28"/>
        </w:rPr>
        <w:t xml:space="preserve">ПОЛОЖЕННЯ </w:t>
      </w:r>
    </w:p>
    <w:p w14:paraId="1FC334E7" w14:textId="77777777" w:rsidR="00E9612C" w:rsidRDefault="00FB122D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401260B9" w14:textId="373D989D" w:rsidR="00FB122D" w:rsidRPr="008528BD" w:rsidRDefault="00E9612C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ТЕХНОЛОГІЇ КОСМЕТИЧНИХ ЗАСОБІВ ТА ХАРЧОВИХ ДОБАВОК </w:t>
      </w:r>
    </w:p>
    <w:p w14:paraId="1C15687C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7C122" w14:textId="77777777" w:rsidR="002D57DA" w:rsidRPr="00611C20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C64A75" w14:textId="446F028A" w:rsidR="00842DD8" w:rsidRPr="002B47E3" w:rsidRDefault="00842DD8" w:rsidP="00842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E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4835256A" w14:textId="5752C69E" w:rsidR="00146D9F" w:rsidRDefault="00146D9F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D74A1" w14:textId="77777777" w:rsidR="002D57DA" w:rsidRPr="002D57DA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2D57DA">
        <w:rPr>
          <w:rFonts w:ascii="Times New Roman" w:hAnsi="Times New Roman" w:cs="Times New Roman"/>
          <w:color w:val="auto"/>
        </w:rPr>
        <w:lastRenderedPageBreak/>
        <w:t>1. ЗАГАЛЬНІ</w:t>
      </w:r>
      <w:r w:rsidRPr="002D57DA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D57DA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1F255072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1.1. Це положення визначає функції та статус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навчальної </w:t>
      </w:r>
      <w:r w:rsidR="004831F6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612C">
        <w:rPr>
          <w:rFonts w:ascii="Times New Roman" w:hAnsi="Times New Roman" w:cs="Times New Roman"/>
          <w:spacing w:val="-4"/>
          <w:sz w:val="28"/>
          <w:szCs w:val="28"/>
        </w:rPr>
        <w:t xml:space="preserve">технології косметичних засобів та харчових добавок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хіміко-технологічного факультету 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приймається Вченою радою КПІ ім. Ігоря Сікорського та вводиться в дію наказом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ректора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в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порядку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та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умовах,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передбачених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чинним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3F3406F4" w:rsidR="002D57DA" w:rsidRPr="002D57DA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1.3. У своїй діяльності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 w:cs="Times New Roman"/>
          <w:sz w:val="28"/>
        </w:rPr>
        <w:t xml:space="preserve"> к</w:t>
      </w:r>
      <w:r w:rsidR="00392457">
        <w:rPr>
          <w:rFonts w:ascii="Times New Roman" w:hAnsi="Times New Roman" w:cs="Times New Roman"/>
          <w:sz w:val="28"/>
        </w:rPr>
        <w:t>ерується Конституцією України, З</w:t>
      </w:r>
      <w:r w:rsidRPr="002D57DA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2D57DA">
        <w:rPr>
          <w:rFonts w:ascii="Times New Roman" w:hAnsi="Times New Roman" w:cs="Times New Roman"/>
          <w:spacing w:val="40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2D57DA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C0AD4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C0AD4">
        <w:rPr>
          <w:rFonts w:ascii="Times New Roman" w:hAnsi="Times New Roman" w:cs="Times New Roman"/>
          <w:color w:val="auto"/>
        </w:rPr>
        <w:t>2. ОСНОВНІ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C0AD4">
        <w:rPr>
          <w:rFonts w:ascii="Times New Roman" w:hAnsi="Times New Roman" w:cs="Times New Roman"/>
          <w:color w:val="auto"/>
        </w:rPr>
        <w:t>ЗАВДАННЯ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2934CE2F" w14:textId="758BDFC8" w:rsidR="00B00952" w:rsidRPr="00855330" w:rsidRDefault="00F77BBB" w:rsidP="00B0095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u w:val="single"/>
        </w:rPr>
      </w:pPr>
      <w:r w:rsidRPr="005541FA">
        <w:rPr>
          <w:sz w:val="28"/>
          <w:szCs w:val="28"/>
        </w:rPr>
        <w:t>2.1. П</w:t>
      </w:r>
      <w:r>
        <w:rPr>
          <w:sz w:val="28"/>
          <w:szCs w:val="28"/>
        </w:rPr>
        <w:t>рактична підготовка</w:t>
      </w:r>
      <w:r w:rsidRPr="005541FA">
        <w:rPr>
          <w:sz w:val="28"/>
          <w:szCs w:val="28"/>
        </w:rPr>
        <w:t xml:space="preserve"> та забезпечення виконання</w:t>
      </w:r>
      <w:r>
        <w:rPr>
          <w:sz w:val="28"/>
          <w:szCs w:val="28"/>
        </w:rPr>
        <w:t xml:space="preserve"> здобувачами І, ІІ та ІІІ рівнів </w:t>
      </w:r>
      <w:r w:rsidRPr="008735D9">
        <w:rPr>
          <w:sz w:val="28"/>
          <w:szCs w:val="28"/>
        </w:rPr>
        <w:t xml:space="preserve">вищої освіти </w:t>
      </w:r>
      <w:r>
        <w:rPr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sz w:val="28"/>
          <w:szCs w:val="28"/>
        </w:rPr>
        <w:t>освітно</w:t>
      </w:r>
      <w:proofErr w:type="spellEnd"/>
      <w:r>
        <w:rPr>
          <w:sz w:val="28"/>
          <w:szCs w:val="28"/>
        </w:rPr>
        <w:t xml:space="preserve">-професійних та </w:t>
      </w:r>
      <w:proofErr w:type="spellStart"/>
      <w:r>
        <w:rPr>
          <w:sz w:val="28"/>
          <w:szCs w:val="28"/>
        </w:rPr>
        <w:t>освітньо</w:t>
      </w:r>
      <w:proofErr w:type="spellEnd"/>
      <w:r>
        <w:rPr>
          <w:sz w:val="28"/>
          <w:szCs w:val="28"/>
        </w:rPr>
        <w:t xml:space="preserve">-наукових програм та за переліком </w:t>
      </w:r>
      <w:proofErr w:type="spellStart"/>
      <w:r>
        <w:rPr>
          <w:sz w:val="28"/>
          <w:szCs w:val="28"/>
        </w:rPr>
        <w:t>силабусів</w:t>
      </w:r>
      <w:proofErr w:type="spellEnd"/>
      <w:r>
        <w:rPr>
          <w:sz w:val="28"/>
          <w:szCs w:val="28"/>
        </w:rPr>
        <w:t xml:space="preserve"> освітніх компонент за напрямком спеціальності </w:t>
      </w:r>
      <w:r>
        <w:rPr>
          <w:sz w:val="28"/>
          <w:szCs w:val="28"/>
          <w:lang w:val="en-US"/>
        </w:rPr>
        <w:t>G</w:t>
      </w:r>
      <w:r w:rsidRPr="005541FA">
        <w:rPr>
          <w:sz w:val="28"/>
          <w:szCs w:val="28"/>
        </w:rPr>
        <w:t>1</w:t>
      </w:r>
      <w:r>
        <w:rPr>
          <w:sz w:val="28"/>
          <w:szCs w:val="28"/>
        </w:rPr>
        <w:t xml:space="preserve"> «Хімічні технології та інженерія, </w:t>
      </w:r>
      <w:r w:rsidR="005541FA">
        <w:rPr>
          <w:sz w:val="28"/>
          <w:szCs w:val="28"/>
        </w:rPr>
        <w:t xml:space="preserve">а саме, </w:t>
      </w:r>
      <w:r w:rsidR="00BE068D">
        <w:rPr>
          <w:sz w:val="28"/>
          <w:szCs w:val="28"/>
        </w:rPr>
        <w:t>т</w:t>
      </w:r>
      <w:r w:rsidR="00B00952">
        <w:rPr>
          <w:sz w:val="28"/>
          <w:szCs w:val="28"/>
        </w:rPr>
        <w:t>ехнологія і аналіз якості косметичних засобів і харчових добавок, фізична хімія</w:t>
      </w:r>
      <w:r w:rsidR="008A5F57">
        <w:rPr>
          <w:sz w:val="28"/>
          <w:szCs w:val="28"/>
        </w:rPr>
        <w:t xml:space="preserve"> (</w:t>
      </w:r>
      <w:r w:rsidR="008A5F57" w:rsidRPr="008A5F57">
        <w:rPr>
          <w:sz w:val="28"/>
          <w:szCs w:val="28"/>
        </w:rPr>
        <w:t>https://kfh.kpi.ua/silabusy_dyscyplin/</w:t>
      </w:r>
      <w:r w:rsidR="008A5F57">
        <w:rPr>
          <w:sz w:val="28"/>
          <w:szCs w:val="28"/>
        </w:rPr>
        <w:t>)</w:t>
      </w:r>
      <w:r w:rsidR="00BE068D">
        <w:rPr>
          <w:sz w:val="28"/>
          <w:szCs w:val="28"/>
        </w:rPr>
        <w:t>.</w:t>
      </w:r>
    </w:p>
    <w:p w14:paraId="44078608" w14:textId="7777777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6FADC083" w14:textId="7777777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77BF5919" w14:textId="1214E89B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02CA0980" w14:textId="472C39FB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1BDB18E4" w14:textId="3D6BDBE2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E9612C">
        <w:rPr>
          <w:rFonts w:ascii="Times New Roman" w:hAnsi="Times New Roman"/>
          <w:sz w:val="28"/>
          <w:szCs w:val="28"/>
        </w:rPr>
        <w:t>.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E9612C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E9612C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3F56AECF" w14:textId="6DDF3375" w:rsidR="00F77BBB" w:rsidRPr="000E4DF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</w:t>
      </w:r>
      <w:r w:rsidR="00E9612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7B7D0CB8" w14:textId="67482F87" w:rsidR="00F77BBB" w:rsidRDefault="00F77BBB" w:rsidP="00F77BBB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E96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2116D9" w:rsidRPr="002116D9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2743D05D" w14:textId="77777777" w:rsidR="00054AE5" w:rsidRPr="00F77BBB" w:rsidRDefault="00054AE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32849881" w14:textId="13F9E0A4" w:rsidR="00141A80" w:rsidRPr="003C0AD4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141A80" w:rsidRPr="003C0AD4">
        <w:rPr>
          <w:rFonts w:ascii="Times New Roman" w:hAnsi="Times New Roman" w:cs="Times New Roman"/>
          <w:color w:val="auto"/>
        </w:rPr>
        <w:t xml:space="preserve">. </w:t>
      </w:r>
      <w:r w:rsidR="00141A80" w:rsidRPr="00CC6E80">
        <w:rPr>
          <w:rFonts w:ascii="Times New Roman" w:hAnsi="Times New Roman" w:cs="Times New Roman"/>
          <w:color w:val="auto"/>
          <w:spacing w:val="-2"/>
        </w:rPr>
        <w:t>ФУНКЦІЇ</w:t>
      </w:r>
      <w:r w:rsidR="00141A80">
        <w:rPr>
          <w:rFonts w:ascii="Times New Roman" w:hAnsi="Times New Roman" w:cs="Times New Roman"/>
          <w:color w:val="auto"/>
          <w:spacing w:val="-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903F155" w14:textId="77777777" w:rsidR="00392457" w:rsidRDefault="00392457" w:rsidP="00392457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6F26F433" w:rsidR="003E329B" w:rsidRPr="00855330" w:rsidRDefault="00392457" w:rsidP="00392457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3.1. підготовки проведення </w:t>
      </w:r>
      <w:r w:rsidR="006A789E">
        <w:rPr>
          <w:sz w:val="28"/>
          <w:szCs w:val="28"/>
        </w:rPr>
        <w:t>лабораторних та практичних занять</w:t>
      </w:r>
      <w:r w:rsidR="001C08A8">
        <w:rPr>
          <w:sz w:val="28"/>
          <w:szCs w:val="28"/>
        </w:rPr>
        <w:t xml:space="preserve"> для здобувачів</w:t>
      </w:r>
      <w:r w:rsidR="006A789E">
        <w:rPr>
          <w:sz w:val="28"/>
          <w:szCs w:val="28"/>
        </w:rPr>
        <w:t xml:space="preserve"> </w:t>
      </w:r>
      <w:r w:rsidR="003E329B">
        <w:rPr>
          <w:sz w:val="28"/>
          <w:szCs w:val="28"/>
        </w:rPr>
        <w:t xml:space="preserve">на високому навчально-методичному, організаційному і технічному рівні згідно </w:t>
      </w:r>
      <w:r w:rsidR="00CC6E80">
        <w:rPr>
          <w:sz w:val="28"/>
          <w:szCs w:val="28"/>
        </w:rPr>
        <w:t>і</w:t>
      </w:r>
      <w:r w:rsidR="003E329B">
        <w:rPr>
          <w:sz w:val="28"/>
          <w:szCs w:val="28"/>
        </w:rPr>
        <w:t xml:space="preserve">з </w:t>
      </w:r>
      <w:proofErr w:type="spellStart"/>
      <w:r w:rsidR="003E329B">
        <w:rPr>
          <w:sz w:val="28"/>
          <w:szCs w:val="28"/>
        </w:rPr>
        <w:t>силабусами</w:t>
      </w:r>
      <w:proofErr w:type="spellEnd"/>
      <w:r w:rsidR="003E329B">
        <w:rPr>
          <w:sz w:val="28"/>
          <w:szCs w:val="28"/>
        </w:rPr>
        <w:t xml:space="preserve"> освітніх компонент</w:t>
      </w:r>
      <w:r w:rsidR="006A789E">
        <w:rPr>
          <w:sz w:val="28"/>
          <w:szCs w:val="28"/>
        </w:rPr>
        <w:t xml:space="preserve"> за напрямком </w:t>
      </w:r>
      <w:r w:rsidR="00D2057B">
        <w:rPr>
          <w:sz w:val="28"/>
          <w:szCs w:val="28"/>
        </w:rPr>
        <w:t>т</w:t>
      </w:r>
      <w:r w:rsidR="00B00952">
        <w:rPr>
          <w:sz w:val="28"/>
          <w:szCs w:val="28"/>
        </w:rPr>
        <w:t>ехнологія і аналіз якості  косметичних засобів і харчових добавок, фізична хімія</w:t>
      </w:r>
      <w:r w:rsidR="001C08A8" w:rsidRPr="00D2057B">
        <w:rPr>
          <w:sz w:val="28"/>
          <w:szCs w:val="28"/>
        </w:rPr>
        <w:t>;</w:t>
      </w:r>
      <w:r w:rsidR="00BA7468" w:rsidRPr="00855330">
        <w:rPr>
          <w:sz w:val="28"/>
          <w:szCs w:val="28"/>
          <w:highlight w:val="yellow"/>
          <w:u w:val="single"/>
        </w:rPr>
        <w:t xml:space="preserve"> </w:t>
      </w:r>
    </w:p>
    <w:p w14:paraId="2373995B" w14:textId="561D3154" w:rsidR="00646923" w:rsidRDefault="00646923" w:rsidP="006E01E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61E19" w:rsidRPr="00661E19">
        <w:rPr>
          <w:sz w:val="28"/>
          <w:szCs w:val="28"/>
        </w:rPr>
        <w:t xml:space="preserve"> </w:t>
      </w:r>
      <w:r w:rsidR="00392457" w:rsidRPr="00D101EB">
        <w:rPr>
          <w:sz w:val="28"/>
          <w:szCs w:val="28"/>
        </w:rPr>
        <w:t>підготовк</w:t>
      </w:r>
      <w:r w:rsidR="00392457">
        <w:rPr>
          <w:sz w:val="28"/>
          <w:szCs w:val="28"/>
        </w:rPr>
        <w:t>и</w:t>
      </w:r>
      <w:r w:rsidR="00392457" w:rsidRPr="00D101EB">
        <w:rPr>
          <w:sz w:val="28"/>
          <w:szCs w:val="28"/>
        </w:rPr>
        <w:t xml:space="preserve"> </w:t>
      </w:r>
      <w:r w:rsidR="00392457">
        <w:rPr>
          <w:sz w:val="28"/>
          <w:szCs w:val="28"/>
        </w:rPr>
        <w:t>здобувачів всіх рівнів</w:t>
      </w:r>
      <w:r w:rsidR="00392457" w:rsidRPr="00D101EB">
        <w:rPr>
          <w:sz w:val="28"/>
          <w:szCs w:val="28"/>
        </w:rPr>
        <w:t xml:space="preserve"> вищої освіти</w:t>
      </w:r>
      <w:r w:rsidR="00392457">
        <w:rPr>
          <w:sz w:val="28"/>
          <w:szCs w:val="28"/>
        </w:rPr>
        <w:t xml:space="preserve"> </w:t>
      </w:r>
      <w:r w:rsidR="002116D9">
        <w:rPr>
          <w:spacing w:val="-4"/>
          <w:sz w:val="28"/>
          <w:szCs w:val="28"/>
        </w:rPr>
        <w:t xml:space="preserve">хіміко-технологічного факультету </w:t>
      </w:r>
      <w:r w:rsidR="00661E19" w:rsidRPr="00661E19">
        <w:rPr>
          <w:sz w:val="28"/>
          <w:szCs w:val="28"/>
        </w:rPr>
        <w:t xml:space="preserve">шляхом організації та проведення навчальної й практичної роботи, спрямованої на формування у студентів фахових </w:t>
      </w:r>
      <w:proofErr w:type="spellStart"/>
      <w:r w:rsidR="00661E19" w:rsidRPr="00661E19">
        <w:rPr>
          <w:sz w:val="28"/>
          <w:szCs w:val="28"/>
        </w:rPr>
        <w:t>компетентностей</w:t>
      </w:r>
      <w:proofErr w:type="spellEnd"/>
      <w:r w:rsidR="00661E19" w:rsidRPr="00661E19">
        <w:rPr>
          <w:sz w:val="28"/>
          <w:szCs w:val="28"/>
        </w:rPr>
        <w:t xml:space="preserve"> у галузі сучасної х</w:t>
      </w:r>
      <w:r w:rsidR="00920D53">
        <w:rPr>
          <w:sz w:val="28"/>
          <w:szCs w:val="28"/>
        </w:rPr>
        <w:t>імічної технології та інженерії</w:t>
      </w:r>
      <w:r w:rsidR="00D2057B">
        <w:rPr>
          <w:sz w:val="28"/>
          <w:szCs w:val="28"/>
        </w:rPr>
        <w:t xml:space="preserve">; </w:t>
      </w:r>
      <w:r w:rsidR="00054AE5" w:rsidRPr="00054AE5">
        <w:rPr>
          <w:sz w:val="28"/>
          <w:szCs w:val="28"/>
        </w:rPr>
        <w:t xml:space="preserve">   </w:t>
      </w:r>
      <w:r w:rsidR="00E815F3">
        <w:rPr>
          <w:sz w:val="28"/>
          <w:szCs w:val="28"/>
        </w:rPr>
        <w:t>з</w:t>
      </w:r>
      <w:r w:rsidR="00661E19" w:rsidRPr="00661E19">
        <w:rPr>
          <w:sz w:val="28"/>
          <w:szCs w:val="28"/>
        </w:rPr>
        <w:t>абезпечує практичне опанування методів синтезу харчових добавок, косметичних засобів, фармацевтичних субстанцій і функціональних матеріалів, а також вивчення їх фізико-хімічних, колоїдно-структурних та технологічних властивостей;</w:t>
      </w:r>
      <w:r w:rsidR="00D2057B">
        <w:rPr>
          <w:sz w:val="28"/>
          <w:szCs w:val="28"/>
        </w:rPr>
        <w:t xml:space="preserve"> забезпечує н</w:t>
      </w:r>
      <w:r w:rsidR="00855330">
        <w:rPr>
          <w:sz w:val="28"/>
          <w:szCs w:val="28"/>
        </w:rPr>
        <w:t>авч</w:t>
      </w:r>
      <w:r w:rsidR="00D2057B">
        <w:rPr>
          <w:sz w:val="28"/>
          <w:szCs w:val="28"/>
        </w:rPr>
        <w:t>ання</w:t>
      </w:r>
      <w:r w:rsidR="00855330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>сучасним методам ідентифікації та контролю якості орга</w:t>
      </w:r>
      <w:r w:rsidR="00D2057B">
        <w:rPr>
          <w:sz w:val="28"/>
          <w:szCs w:val="28"/>
        </w:rPr>
        <w:t>нічних та неорганічних сполук</w:t>
      </w:r>
      <w:r w:rsidR="006E01E0" w:rsidRPr="006E01E0">
        <w:rPr>
          <w:sz w:val="28"/>
          <w:szCs w:val="28"/>
        </w:rPr>
        <w:t xml:space="preserve">, а саме, </w:t>
      </w:r>
      <w:r w:rsidR="006E01E0">
        <w:rPr>
          <w:sz w:val="28"/>
          <w:szCs w:val="28"/>
        </w:rPr>
        <w:t xml:space="preserve"> </w:t>
      </w:r>
      <w:r w:rsidR="00855330">
        <w:rPr>
          <w:sz w:val="28"/>
          <w:szCs w:val="28"/>
        </w:rPr>
        <w:t>х</w:t>
      </w:r>
      <w:r w:rsidR="00661E19" w:rsidRPr="00661E19">
        <w:rPr>
          <w:sz w:val="28"/>
          <w:szCs w:val="28"/>
        </w:rPr>
        <w:t xml:space="preserve">роматографічним методам </w:t>
      </w:r>
      <w:r w:rsidR="00855330">
        <w:rPr>
          <w:sz w:val="28"/>
          <w:szCs w:val="28"/>
        </w:rPr>
        <w:t>(</w:t>
      </w:r>
      <w:r w:rsidR="00661E19" w:rsidRPr="00661E19">
        <w:rPr>
          <w:sz w:val="28"/>
          <w:szCs w:val="28"/>
        </w:rPr>
        <w:t>паперова</w:t>
      </w:r>
      <w:r w:rsidR="00855330">
        <w:rPr>
          <w:sz w:val="28"/>
          <w:szCs w:val="28"/>
        </w:rPr>
        <w:t xml:space="preserve"> та колонкова хроматографія)</w:t>
      </w:r>
      <w:r w:rsidR="006E01E0" w:rsidRPr="006E01E0">
        <w:rPr>
          <w:sz w:val="28"/>
          <w:szCs w:val="28"/>
        </w:rPr>
        <w:t>,</w:t>
      </w:r>
      <w:r w:rsidR="00661E19" w:rsidRPr="00661E19">
        <w:rPr>
          <w:sz w:val="28"/>
          <w:szCs w:val="28"/>
        </w:rPr>
        <w:t xml:space="preserve"> </w:t>
      </w:r>
      <w:proofErr w:type="spellStart"/>
      <w:r w:rsidR="006E01E0">
        <w:rPr>
          <w:sz w:val="28"/>
          <w:szCs w:val="28"/>
        </w:rPr>
        <w:t>рефрактометрії</w:t>
      </w:r>
      <w:proofErr w:type="spellEnd"/>
      <w:r w:rsidR="00855330">
        <w:rPr>
          <w:sz w:val="28"/>
          <w:szCs w:val="28"/>
        </w:rPr>
        <w:t>;</w:t>
      </w:r>
      <w:r w:rsidR="00054AE5" w:rsidRPr="00EF24BB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 xml:space="preserve">методам електрохімічного аналізу  </w:t>
      </w:r>
      <w:r w:rsidR="00855330">
        <w:rPr>
          <w:sz w:val="28"/>
          <w:szCs w:val="28"/>
        </w:rPr>
        <w:t>(</w:t>
      </w:r>
      <w:r w:rsidR="00661E19" w:rsidRPr="00661E19">
        <w:rPr>
          <w:sz w:val="28"/>
          <w:szCs w:val="28"/>
        </w:rPr>
        <w:t>потенціометрія, кондуктометрія</w:t>
      </w:r>
      <w:r w:rsidR="00E815F3">
        <w:rPr>
          <w:sz w:val="28"/>
          <w:szCs w:val="28"/>
        </w:rPr>
        <w:t>)</w:t>
      </w:r>
      <w:r w:rsidR="00661E19" w:rsidRPr="00661E19">
        <w:rPr>
          <w:sz w:val="28"/>
          <w:szCs w:val="28"/>
        </w:rPr>
        <w:t>;</w:t>
      </w:r>
      <w:r w:rsidR="00054AE5" w:rsidRPr="00EF24BB">
        <w:rPr>
          <w:sz w:val="28"/>
          <w:szCs w:val="28"/>
        </w:rPr>
        <w:t xml:space="preserve"> </w:t>
      </w:r>
      <w:r w:rsidR="00661E19" w:rsidRPr="00661E19">
        <w:rPr>
          <w:sz w:val="28"/>
          <w:szCs w:val="28"/>
        </w:rPr>
        <w:t>фізико-хімічним методам оцінки стабільності та сумісності компонентів;</w:t>
      </w:r>
      <w:r w:rsidR="00054AE5" w:rsidRPr="00EF24BB">
        <w:rPr>
          <w:sz w:val="28"/>
          <w:szCs w:val="28"/>
        </w:rPr>
        <w:t xml:space="preserve">  </w:t>
      </w:r>
      <w:r w:rsidR="00661E19" w:rsidRPr="00661E19">
        <w:rPr>
          <w:sz w:val="28"/>
          <w:szCs w:val="28"/>
        </w:rPr>
        <w:t xml:space="preserve">базовому мікробіологічному та токсикологічному контролю; </w:t>
      </w:r>
      <w:r w:rsidR="00E815F3">
        <w:rPr>
          <w:sz w:val="28"/>
          <w:szCs w:val="28"/>
        </w:rPr>
        <w:t xml:space="preserve">використовує </w:t>
      </w:r>
      <w:r w:rsidR="00661E19" w:rsidRPr="00661E19">
        <w:rPr>
          <w:sz w:val="28"/>
          <w:szCs w:val="28"/>
        </w:rPr>
        <w:t xml:space="preserve"> алгоритми проведення лабораторних робіт для </w:t>
      </w:r>
      <w:proofErr w:type="spellStart"/>
      <w:r w:rsidR="00661E19" w:rsidRPr="00661E19">
        <w:rPr>
          <w:sz w:val="28"/>
          <w:szCs w:val="28"/>
        </w:rPr>
        <w:t>про</w:t>
      </w:r>
      <w:r w:rsidR="00E815F3">
        <w:rPr>
          <w:sz w:val="28"/>
          <w:szCs w:val="28"/>
        </w:rPr>
        <w:t>є</w:t>
      </w:r>
      <w:r w:rsidR="00661E19" w:rsidRPr="00661E19">
        <w:rPr>
          <w:sz w:val="28"/>
          <w:szCs w:val="28"/>
        </w:rPr>
        <w:t>ктування</w:t>
      </w:r>
      <w:proofErr w:type="spellEnd"/>
      <w:r w:rsidR="00661E19" w:rsidRPr="00661E19">
        <w:rPr>
          <w:sz w:val="28"/>
          <w:szCs w:val="28"/>
        </w:rPr>
        <w:t xml:space="preserve"> технологічних схем синтезу з виробництва харчових добавок та косметичних засобів</w:t>
      </w:r>
      <w:r w:rsidR="007515B9">
        <w:rPr>
          <w:sz w:val="28"/>
          <w:szCs w:val="28"/>
        </w:rPr>
        <w:t>;</w:t>
      </w:r>
      <w:r w:rsidRPr="00214C9E">
        <w:rPr>
          <w:sz w:val="28"/>
          <w:szCs w:val="28"/>
          <w:highlight w:val="yellow"/>
        </w:rPr>
        <w:t xml:space="preserve"> </w:t>
      </w:r>
    </w:p>
    <w:p w14:paraId="5F641E0E" w14:textId="77777777" w:rsidR="00392457" w:rsidRPr="0020420B" w:rsidRDefault="00392457" w:rsidP="00392457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1EE1F925" w14:textId="77777777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5E1FD628" w14:textId="77777777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0667B4F2" w14:textId="38FA484C" w:rsidR="00392457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584608">
        <w:rPr>
          <w:rFonts w:ascii="Times New Roman" w:hAnsi="Times New Roman"/>
          <w:sz w:val="28"/>
          <w:szCs w:val="28"/>
        </w:rPr>
        <w:t xml:space="preserve"> 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2096DDF" w14:textId="5395576B" w:rsidR="002B5AC3" w:rsidRDefault="00392457" w:rsidP="00392457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>галузі</w:t>
      </w:r>
      <w:r w:rsidR="00E902A5">
        <w:rPr>
          <w:rFonts w:ascii="Times New Roman" w:hAnsi="Times New Roman" w:cs="Times New Roman"/>
          <w:bCs/>
          <w:sz w:val="28"/>
          <w:szCs w:val="28"/>
        </w:rPr>
        <w:t xml:space="preserve"> «Технологія і аналіз якості косметичних засобів і харчових добавок».</w:t>
      </w:r>
    </w:p>
    <w:p w14:paraId="774D2F5D" w14:textId="77777777" w:rsidR="00B06462" w:rsidRPr="003C0AD4" w:rsidRDefault="00B06462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11EC17" w14:textId="1E66E825" w:rsidR="002A55A1" w:rsidRPr="002A55A1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="002A55A1" w:rsidRPr="002A55A1">
        <w:rPr>
          <w:rFonts w:ascii="Times New Roman" w:hAnsi="Times New Roman" w:cs="Times New Roman"/>
          <w:color w:val="auto"/>
        </w:rPr>
        <w:t>. СТРУКТУРА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І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ОРГАНИ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УПРАВЛІННЯ</w:t>
      </w:r>
      <w:r w:rsidR="002A55A1" w:rsidRPr="002A55A1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74B44AD9" w:rsidR="002A55A1" w:rsidRPr="002A55A1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.1</w:t>
      </w:r>
      <w:r w:rsidR="002116D9" w:rsidRPr="002A55A1">
        <w:rPr>
          <w:rFonts w:ascii="Times New Roman" w:hAnsi="Times New Roman" w:cs="Times New Roman"/>
          <w:sz w:val="28"/>
        </w:rPr>
        <w:t>.</w:t>
      </w:r>
      <w:r w:rsidR="002116D9">
        <w:rPr>
          <w:rFonts w:ascii="Times New Roman" w:hAnsi="Times New Roman" w:cs="Times New Roman"/>
          <w:sz w:val="28"/>
        </w:rPr>
        <w:t> </w:t>
      </w:r>
      <w:r w:rsidR="00646923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141A80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</w:t>
      </w:r>
      <w:r w:rsidR="00141A8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4C5CDC" w14:textId="1685F222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.2</w:t>
      </w:r>
      <w:r w:rsidR="00EF7D8F">
        <w:rPr>
          <w:rFonts w:ascii="Times New Roman" w:hAnsi="Times New Roman" w:cs="Times New Roman"/>
          <w:sz w:val="28"/>
        </w:rPr>
        <w:t> </w:t>
      </w:r>
      <w:r w:rsidR="002A55A1" w:rsidRPr="002A55A1">
        <w:rPr>
          <w:rFonts w:ascii="Times New Roman" w:hAnsi="Times New Roman" w:cs="Times New Roman"/>
          <w:sz w:val="28"/>
        </w:rPr>
        <w:t xml:space="preserve">Керівництво </w:t>
      </w:r>
      <w:r w:rsidR="00141A80">
        <w:rPr>
          <w:rFonts w:ascii="Times New Roman" w:hAnsi="Times New Roman" w:cs="Times New Roman"/>
          <w:sz w:val="28"/>
        </w:rPr>
        <w:t>лабораторією</w:t>
      </w:r>
      <w:r w:rsidR="002A55A1" w:rsidRPr="002A55A1">
        <w:rPr>
          <w:rFonts w:ascii="Times New Roman" w:hAnsi="Times New Roman" w:cs="Times New Roman"/>
          <w:sz w:val="28"/>
        </w:rPr>
        <w:t xml:space="preserve"> здійснює </w:t>
      </w:r>
      <w:r w:rsidR="00141A80">
        <w:rPr>
          <w:rFonts w:ascii="Times New Roman" w:hAnsi="Times New Roman" w:cs="Times New Roman"/>
          <w:sz w:val="28"/>
        </w:rPr>
        <w:t xml:space="preserve">завідувач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EF7D8F">
        <w:rPr>
          <w:rFonts w:ascii="Times New Roman" w:hAnsi="Times New Roman" w:cs="Times New Roman"/>
          <w:sz w:val="28"/>
        </w:rPr>
        <w:t>.</w:t>
      </w:r>
    </w:p>
    <w:p w14:paraId="459329D4" w14:textId="613C6B2D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.3. </w:t>
      </w:r>
      <w:r>
        <w:rPr>
          <w:rFonts w:ascii="Times New Roman" w:hAnsi="Times New Roman" w:cs="Times New Roman"/>
          <w:sz w:val="28"/>
        </w:rPr>
        <w:t xml:space="preserve">Завідувач </w:t>
      </w:r>
      <w:r w:rsidR="008A5F57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39B895EA" w14:textId="23C96BBF" w:rsid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>
        <w:rPr>
          <w:rFonts w:ascii="Times New Roman" w:hAnsi="Times New Roman" w:cs="Times New Roman"/>
          <w:sz w:val="28"/>
        </w:rPr>
        <w:t xml:space="preserve">завідувача </w:t>
      </w:r>
      <w:r w:rsidR="008A5F57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 w:rsidR="002A55A1" w:rsidRPr="002A55A1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2A55A1">
        <w:rPr>
          <w:rFonts w:ascii="Times New Roman" w:hAnsi="Times New Roman" w:cs="Times New Roman"/>
          <w:spacing w:val="-2"/>
          <w:sz w:val="28"/>
        </w:rPr>
        <w:t>порядку.</w:t>
      </w:r>
    </w:p>
    <w:p w14:paraId="671F0BC1" w14:textId="77777777" w:rsidR="00B06462" w:rsidRDefault="00B06462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59A1FF5E" w14:textId="77777777" w:rsidR="008A5F57" w:rsidRPr="00C46233" w:rsidRDefault="008A5F57" w:rsidP="008A5F57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36CEA26C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3039EAF1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38F6F3F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74FB4C4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67AB6842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5CBAC08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619372A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70A1DF3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0CFCE819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D60B3A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1D95D8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6AE58C3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340C5BE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66EEC07F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705BA400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06AF7902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14C1EF83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6F0E276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0D0A0704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54BBD648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51859F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240B325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17257ECA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147DD7E3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ACFE466" w14:textId="77777777" w:rsidR="008A5F57" w:rsidRDefault="008A5F57" w:rsidP="008A5F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5479FB17" w14:textId="77777777" w:rsidR="008A5F57" w:rsidRDefault="008A5F57" w:rsidP="008A5F57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66A2799E" w14:textId="77777777" w:rsidR="008A5F57" w:rsidRPr="00686BDE" w:rsidRDefault="008A5F57" w:rsidP="008A5F57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0220A18E" w14:textId="77777777" w:rsidR="008A5F57" w:rsidRPr="009424F4" w:rsidRDefault="008A5F57" w:rsidP="008A5F57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38E2816E" w14:textId="77777777" w:rsidR="008A5F57" w:rsidRDefault="008A5F57" w:rsidP="008A5F57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2A86440F" w14:textId="77777777" w:rsidR="00B21453" w:rsidRDefault="00B21453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76263411" w14:textId="43A84C5C" w:rsidR="009424F4" w:rsidRPr="009424F4" w:rsidRDefault="009424F4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7. ВЗАЄМОВІДНОСИНИ</w:t>
      </w:r>
      <w:r w:rsidRPr="009424F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24F4">
        <w:rPr>
          <w:rFonts w:ascii="Times New Roman" w:hAnsi="Times New Roman" w:cs="Times New Roman"/>
          <w:color w:val="auto"/>
        </w:rPr>
        <w:t xml:space="preserve">З ІНШИМИ </w:t>
      </w:r>
      <w:r w:rsidRPr="009424F4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9424F4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7.1.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у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своїй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діяльності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взаємодіє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9424F4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 w:cs="Times New Roman"/>
          <w:sz w:val="28"/>
        </w:rPr>
        <w:t xml:space="preserve"> – щодо фінансових питань </w:t>
      </w:r>
      <w:r>
        <w:rPr>
          <w:rFonts w:ascii="Times New Roman" w:hAnsi="Times New Roman" w:cs="Times New Roman"/>
          <w:sz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7.1.</w:t>
      </w:r>
      <w:r>
        <w:rPr>
          <w:rFonts w:ascii="Times New Roman" w:hAnsi="Times New Roman" w:cs="Times New Roman"/>
          <w:sz w:val="28"/>
        </w:rPr>
        <w:t>2</w:t>
      </w:r>
      <w:r w:rsidRPr="009424F4">
        <w:rPr>
          <w:rFonts w:ascii="Times New Roman" w:hAnsi="Times New Roman" w:cs="Times New Roman"/>
          <w:sz w:val="28"/>
        </w:rPr>
        <w:t xml:space="preserve">. юридичним управлінням – щодо правових питань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9424F4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7E3">
        <w:rPr>
          <w:rFonts w:ascii="Times New Roman" w:hAnsi="Times New Roman" w:cs="Times New Roman"/>
          <w:sz w:val="28"/>
        </w:rPr>
        <w:t>7.1.3.</w:t>
      </w:r>
      <w:r w:rsidR="00D15398" w:rsidRPr="002B47E3">
        <w:rPr>
          <w:rFonts w:ascii="Times New Roman" w:hAnsi="Times New Roman" w:cs="Times New Roman"/>
          <w:sz w:val="28"/>
          <w:lang w:val="ru-RU"/>
        </w:rPr>
        <w:t> </w:t>
      </w:r>
      <w:r w:rsidR="00D15398" w:rsidRPr="002B47E3">
        <w:rPr>
          <w:rFonts w:ascii="Times New Roman" w:hAnsi="Times New Roman" w:cs="Times New Roman"/>
          <w:sz w:val="28"/>
        </w:rPr>
        <w:t xml:space="preserve">відділом екологічного контролю </w:t>
      </w:r>
      <w:r w:rsidRPr="002B47E3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4D7144F8" w14:textId="15745993" w:rsidR="009424F4" w:rsidRPr="009424F4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7.2.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="009424F4" w:rsidRPr="009424F4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проєктів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документів,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висновків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тощо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для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виконання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своїх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завдань і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7.3.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Конкретні повноваження й</w:t>
      </w:r>
      <w:r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B622F5">
        <w:rPr>
          <w:rFonts w:ascii="Times New Roman" w:hAnsi="Times New Roman" w:cs="Times New Roman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з іншими </w:t>
      </w:r>
      <w:r w:rsidR="00B35C02">
        <w:rPr>
          <w:rFonts w:ascii="Times New Roman" w:hAnsi="Times New Roman" w:cs="Times New Roman"/>
          <w:sz w:val="28"/>
        </w:rPr>
        <w:t xml:space="preserve">структурними </w:t>
      </w:r>
      <w:r w:rsidRPr="009424F4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9424F4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9424F4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8. ФІНАНСУВАННЯ</w:t>
      </w:r>
      <w:r w:rsidRPr="009424F4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8.1.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Джерел</w:t>
      </w:r>
      <w:r w:rsidR="004E19C6">
        <w:rPr>
          <w:rFonts w:ascii="Times New Roman" w:hAnsi="Times New Roman" w:cs="Times New Roman"/>
          <w:sz w:val="28"/>
        </w:rPr>
        <w:t>ом</w:t>
      </w:r>
      <w:r w:rsidRPr="009424F4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9424F4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  <w:lang w:val="ru-RU"/>
        </w:rPr>
        <w:t>8.2. </w:t>
      </w:r>
      <w:r w:rsidRPr="009424F4">
        <w:rPr>
          <w:rFonts w:ascii="Times New Roman" w:hAnsi="Times New Roman" w:cs="Times New Roman"/>
          <w:sz w:val="28"/>
        </w:rPr>
        <w:t xml:space="preserve">Штатний розпис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4C4D6393" w14:textId="77777777" w:rsidR="00CC6945" w:rsidRDefault="00CC69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p w14:paraId="31AEAE09" w14:textId="5918236E" w:rsidR="00B031D9" w:rsidRPr="00611C20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</w:t>
      </w:r>
      <w:r w:rsidR="004E19C6">
        <w:rPr>
          <w:sz w:val="28"/>
          <w:szCs w:val="28"/>
        </w:rPr>
        <w:t>ектор</w:t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  <w:t>Анатолій МЕЛЬНИЧЕНКО</w:t>
      </w:r>
    </w:p>
    <w:p w14:paraId="155752C8" w14:textId="77777777" w:rsidR="00B031D9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p w14:paraId="24A58727" w14:textId="77777777" w:rsidR="00661E19" w:rsidRDefault="00661E1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p w14:paraId="7D3E9D75" w14:textId="77777777" w:rsidR="00661E19" w:rsidRDefault="00661E1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  <w:lang w:val="en-US"/>
        </w:rPr>
      </w:pPr>
    </w:p>
    <w:sectPr w:rsidR="00661E19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2098245">
    <w:abstractNumId w:val="5"/>
  </w:num>
  <w:num w:numId="2" w16cid:durableId="1712075025">
    <w:abstractNumId w:val="0"/>
  </w:num>
  <w:num w:numId="3" w16cid:durableId="1919560461">
    <w:abstractNumId w:val="9"/>
  </w:num>
  <w:num w:numId="4" w16cid:durableId="1362171937">
    <w:abstractNumId w:val="1"/>
  </w:num>
  <w:num w:numId="5" w16cid:durableId="2008894636">
    <w:abstractNumId w:val="4"/>
  </w:num>
  <w:num w:numId="6" w16cid:durableId="570702760">
    <w:abstractNumId w:val="2"/>
  </w:num>
  <w:num w:numId="7" w16cid:durableId="1633637832">
    <w:abstractNumId w:val="10"/>
  </w:num>
  <w:num w:numId="8" w16cid:durableId="2126733740">
    <w:abstractNumId w:val="8"/>
  </w:num>
  <w:num w:numId="9" w16cid:durableId="813723083">
    <w:abstractNumId w:val="6"/>
  </w:num>
  <w:num w:numId="10" w16cid:durableId="523981819">
    <w:abstractNumId w:val="3"/>
  </w:num>
  <w:num w:numId="11" w16cid:durableId="128018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5EC0"/>
    <w:rsid w:val="00042D7A"/>
    <w:rsid w:val="00045502"/>
    <w:rsid w:val="00054AE5"/>
    <w:rsid w:val="000E4DFB"/>
    <w:rsid w:val="001262B6"/>
    <w:rsid w:val="0013727A"/>
    <w:rsid w:val="00141A80"/>
    <w:rsid w:val="00146D9F"/>
    <w:rsid w:val="00147052"/>
    <w:rsid w:val="00177502"/>
    <w:rsid w:val="001B6B9A"/>
    <w:rsid w:val="001C08A8"/>
    <w:rsid w:val="001D008E"/>
    <w:rsid w:val="001F7FA9"/>
    <w:rsid w:val="0020055A"/>
    <w:rsid w:val="002116D9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4ED7"/>
    <w:rsid w:val="003254BE"/>
    <w:rsid w:val="00392457"/>
    <w:rsid w:val="00396748"/>
    <w:rsid w:val="003A10FF"/>
    <w:rsid w:val="003A7FB5"/>
    <w:rsid w:val="003B4A16"/>
    <w:rsid w:val="003C0AD4"/>
    <w:rsid w:val="003D5062"/>
    <w:rsid w:val="003E329B"/>
    <w:rsid w:val="003E7270"/>
    <w:rsid w:val="00414A89"/>
    <w:rsid w:val="00434970"/>
    <w:rsid w:val="00447229"/>
    <w:rsid w:val="004831F6"/>
    <w:rsid w:val="004B2465"/>
    <w:rsid w:val="004D56E1"/>
    <w:rsid w:val="004E19C6"/>
    <w:rsid w:val="00521956"/>
    <w:rsid w:val="005266AF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61E19"/>
    <w:rsid w:val="00666A8B"/>
    <w:rsid w:val="006A789E"/>
    <w:rsid w:val="006C6838"/>
    <w:rsid w:val="006E01E0"/>
    <w:rsid w:val="006F4D3B"/>
    <w:rsid w:val="00713FBC"/>
    <w:rsid w:val="00734AD6"/>
    <w:rsid w:val="007515B9"/>
    <w:rsid w:val="00766143"/>
    <w:rsid w:val="007947DD"/>
    <w:rsid w:val="00806DDA"/>
    <w:rsid w:val="008120EF"/>
    <w:rsid w:val="00834689"/>
    <w:rsid w:val="00837F48"/>
    <w:rsid w:val="00842DD8"/>
    <w:rsid w:val="008510E1"/>
    <w:rsid w:val="00855330"/>
    <w:rsid w:val="008735D9"/>
    <w:rsid w:val="0089211A"/>
    <w:rsid w:val="008A5380"/>
    <w:rsid w:val="008A5F57"/>
    <w:rsid w:val="008A6251"/>
    <w:rsid w:val="008D2E3C"/>
    <w:rsid w:val="008E240D"/>
    <w:rsid w:val="009038BD"/>
    <w:rsid w:val="00920D53"/>
    <w:rsid w:val="0094038B"/>
    <w:rsid w:val="00941AA0"/>
    <w:rsid w:val="009424F4"/>
    <w:rsid w:val="00944006"/>
    <w:rsid w:val="00947189"/>
    <w:rsid w:val="00973BEF"/>
    <w:rsid w:val="009777DB"/>
    <w:rsid w:val="009C2E77"/>
    <w:rsid w:val="009D3A94"/>
    <w:rsid w:val="009E3DCB"/>
    <w:rsid w:val="009E6F51"/>
    <w:rsid w:val="009F6D84"/>
    <w:rsid w:val="00A302EB"/>
    <w:rsid w:val="00A52CCD"/>
    <w:rsid w:val="00A63E06"/>
    <w:rsid w:val="00A86582"/>
    <w:rsid w:val="00B00952"/>
    <w:rsid w:val="00B031D9"/>
    <w:rsid w:val="00B04216"/>
    <w:rsid w:val="00B06462"/>
    <w:rsid w:val="00B21453"/>
    <w:rsid w:val="00B35C02"/>
    <w:rsid w:val="00B56A23"/>
    <w:rsid w:val="00B622F5"/>
    <w:rsid w:val="00B95A5B"/>
    <w:rsid w:val="00BA3AC7"/>
    <w:rsid w:val="00BA578F"/>
    <w:rsid w:val="00BA7468"/>
    <w:rsid w:val="00BC79B6"/>
    <w:rsid w:val="00BD46F6"/>
    <w:rsid w:val="00BE068D"/>
    <w:rsid w:val="00C17E7F"/>
    <w:rsid w:val="00C3405D"/>
    <w:rsid w:val="00C36AF9"/>
    <w:rsid w:val="00C67717"/>
    <w:rsid w:val="00C75F33"/>
    <w:rsid w:val="00C80E79"/>
    <w:rsid w:val="00C9711B"/>
    <w:rsid w:val="00CC6945"/>
    <w:rsid w:val="00CC69F2"/>
    <w:rsid w:val="00CC6E80"/>
    <w:rsid w:val="00D15398"/>
    <w:rsid w:val="00D154F6"/>
    <w:rsid w:val="00D2057B"/>
    <w:rsid w:val="00D25694"/>
    <w:rsid w:val="00D55E7A"/>
    <w:rsid w:val="00D70F52"/>
    <w:rsid w:val="00DB05A7"/>
    <w:rsid w:val="00DB7D0D"/>
    <w:rsid w:val="00DE5409"/>
    <w:rsid w:val="00DF618E"/>
    <w:rsid w:val="00E11401"/>
    <w:rsid w:val="00E275AA"/>
    <w:rsid w:val="00E63FB9"/>
    <w:rsid w:val="00E65424"/>
    <w:rsid w:val="00E815F3"/>
    <w:rsid w:val="00E902A5"/>
    <w:rsid w:val="00E9612C"/>
    <w:rsid w:val="00EC1AA8"/>
    <w:rsid w:val="00EC39DD"/>
    <w:rsid w:val="00EC6550"/>
    <w:rsid w:val="00ED0382"/>
    <w:rsid w:val="00EF24BB"/>
    <w:rsid w:val="00EF7D8F"/>
    <w:rsid w:val="00F31E79"/>
    <w:rsid w:val="00F64A5E"/>
    <w:rsid w:val="00F65A97"/>
    <w:rsid w:val="00F73E8C"/>
    <w:rsid w:val="00F77BBB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00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97E76-F8B7-4188-9AE7-10AECA27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1289</Words>
  <Characters>9556</Characters>
  <Application>Microsoft Office Word</Application>
  <DocSecurity>0</DocSecurity>
  <Lines>597</Lines>
  <Paragraphs>204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6</cp:revision>
  <cp:lastPrinted>2025-09-23T07:33:00Z</cp:lastPrinted>
  <dcterms:created xsi:type="dcterms:W3CDTF">2025-09-23T11:45:00Z</dcterms:created>
  <dcterms:modified xsi:type="dcterms:W3CDTF">2025-09-25T04:29:00Z</dcterms:modified>
</cp:coreProperties>
</file>