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14DB3" w14:textId="77777777" w:rsidR="009E4F1F" w:rsidRPr="009E4F1F" w:rsidRDefault="009E4F1F" w:rsidP="00491BED">
      <w:pPr>
        <w:widowControl w:val="0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9E4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E4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</w:t>
      </w:r>
      <w:bookmarkStart w:id="0" w:name="bookmark0"/>
    </w:p>
    <w:p w14:paraId="4579C5E3" w14:textId="05776157" w:rsidR="00B96E3E" w:rsidRPr="00975EEA" w:rsidRDefault="005020AA" w:rsidP="00B96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EEA">
        <w:rPr>
          <w:rFonts w:ascii="Helvetica Neue" w:eastAsia="Helvetica Neue" w:hAnsi="Helvetica Neue" w:cs="Times New Roman"/>
          <w:sz w:val="28"/>
          <w:szCs w:val="28"/>
          <w:lang w:eastAsia="ru-RU"/>
        </w:rPr>
        <w:t xml:space="preserve">                                        </w:t>
      </w:r>
      <w:r w:rsidR="001D5025" w:rsidRPr="00975EEA">
        <w:rPr>
          <w:rFonts w:ascii="Helvetica Neue" w:eastAsia="Helvetica Neue" w:hAnsi="Helvetica Neue" w:cs="Times New Roman"/>
          <w:sz w:val="28"/>
          <w:szCs w:val="28"/>
          <w:lang w:val="es-ES_tradnl" w:eastAsia="ru-RU"/>
        </w:rPr>
        <w:t xml:space="preserve">  </w:t>
      </w:r>
      <w:r w:rsidR="00B27A3A" w:rsidRPr="00975EEA">
        <w:rPr>
          <w:rFonts w:ascii="Times New Roman" w:hAnsi="Times New Roman" w:cs="Times New Roman"/>
          <w:sz w:val="28"/>
          <w:szCs w:val="28"/>
        </w:rPr>
        <w:t>Додаток 2</w:t>
      </w:r>
    </w:p>
    <w:p w14:paraId="01F091D1" w14:textId="77777777" w:rsidR="00975EEA" w:rsidRPr="00975EEA" w:rsidRDefault="00975EEA" w:rsidP="00975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EEA">
        <w:rPr>
          <w:rFonts w:ascii="Times New Roman" w:hAnsi="Times New Roman" w:cs="Times New Roman"/>
          <w:sz w:val="28"/>
          <w:szCs w:val="28"/>
        </w:rPr>
        <w:t>до наказу «Про затвердження в новій</w:t>
      </w:r>
    </w:p>
    <w:p w14:paraId="0516A166" w14:textId="77777777" w:rsidR="00975EEA" w:rsidRDefault="00975EEA" w:rsidP="00975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редакції організаційної структури та положень</w:t>
      </w:r>
    </w:p>
    <w:p w14:paraId="503A6873" w14:textId="77777777" w:rsidR="00975EEA" w:rsidRDefault="00975EEA" w:rsidP="00975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факультету соціології і права КПІ ім. Ігоря Сікорського»</w:t>
      </w:r>
    </w:p>
    <w:p w14:paraId="0CCC8612" w14:textId="77777777" w:rsidR="009E4F1F" w:rsidRPr="009E4F1F" w:rsidRDefault="009E4F1F" w:rsidP="00491BED">
      <w:pPr>
        <w:widowControl w:val="0"/>
        <w:spacing w:before="200" w:after="0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D401657" w14:textId="77777777" w:rsidR="009E4F1F" w:rsidRPr="009E4F1F" w:rsidRDefault="009E4F1F" w:rsidP="00491BED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3EA5CB1E" w14:textId="77777777" w:rsidR="009E4F1F" w:rsidRPr="009E4F1F" w:rsidRDefault="009E4F1F" w:rsidP="00491BED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796E0A9F" w14:textId="77777777" w:rsidR="009E4F1F" w:rsidRPr="009E4F1F" w:rsidRDefault="009E4F1F" w:rsidP="00491BED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D9A75F8" w14:textId="77777777" w:rsidR="009E4F1F" w:rsidRPr="009E4F1F" w:rsidRDefault="009E4F1F" w:rsidP="00491BED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79AC5679" w14:textId="77777777" w:rsidR="009E4F1F" w:rsidRPr="009E4F1F" w:rsidRDefault="009E4F1F" w:rsidP="00491BED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637E66AD" w14:textId="77777777" w:rsidR="009E4F1F" w:rsidRPr="009E4F1F" w:rsidRDefault="009E4F1F" w:rsidP="00491BED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335EB78" w14:textId="77777777" w:rsidR="009E4F1F" w:rsidRPr="00964A0F" w:rsidRDefault="009E4F1F" w:rsidP="00491BED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46970E4B" w14:textId="77777777" w:rsidR="009E4F1F" w:rsidRPr="009E4F1F" w:rsidRDefault="009E4F1F" w:rsidP="00491BED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  <w:bookmarkEnd w:id="0"/>
    </w:p>
    <w:p w14:paraId="2C0C39D4" w14:textId="690AC66B" w:rsidR="009E4F1F" w:rsidRPr="004F3285" w:rsidRDefault="009E4F1F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E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ЮРИДИЧНУ КЛІНІКУ </w:t>
      </w:r>
    </w:p>
    <w:p w14:paraId="6C1337AE" w14:textId="77777777" w:rsidR="009E4F1F" w:rsidRPr="009E4F1F" w:rsidRDefault="009E4F1F" w:rsidP="00491BED">
      <w:pPr>
        <w:widowControl w:val="0"/>
        <w:shd w:val="clear" w:color="auto" w:fill="FFFFFF"/>
        <w:tabs>
          <w:tab w:val="left" w:leader="underscore" w:pos="9897"/>
        </w:tabs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ФАКУЛЬТЕТУ СОЦІОЛОГІЇ І ПРАВА</w:t>
      </w:r>
    </w:p>
    <w:p w14:paraId="384BFADC" w14:textId="77777777" w:rsidR="009E4F1F" w:rsidRPr="009E4F1F" w:rsidRDefault="009E4F1F" w:rsidP="00491BED">
      <w:pPr>
        <w:widowControl w:val="0"/>
        <w:shd w:val="clear" w:color="auto" w:fill="FFFFFF"/>
        <w:tabs>
          <w:tab w:val="left" w:leader="underscore" w:pos="9897"/>
        </w:tabs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НАЦІОНАЛЬНОГО ТЕХНІЧНОГО УНІВЕРСИТЕТУ УКРАЇНИ</w:t>
      </w:r>
    </w:p>
    <w:p w14:paraId="55E38C15" w14:textId="77777777" w:rsidR="009E4F1F" w:rsidRPr="009E4F1F" w:rsidRDefault="009E4F1F" w:rsidP="00491BED">
      <w:pPr>
        <w:widowControl w:val="0"/>
        <w:tabs>
          <w:tab w:val="left" w:leader="underscore" w:pos="9897"/>
        </w:tabs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«КИЇВСЬКИЙ ПОЛІТЕХНІЧНИЙ ІНСТИТУТ </w:t>
      </w:r>
    </w:p>
    <w:p w14:paraId="1581EA62" w14:textId="77777777" w:rsidR="009E4F1F" w:rsidRPr="009E4F1F" w:rsidRDefault="009E4F1F" w:rsidP="00491BED">
      <w:pPr>
        <w:widowControl w:val="0"/>
        <w:tabs>
          <w:tab w:val="left" w:leader="underscore" w:pos="9897"/>
        </w:tabs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E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ІМЕНІ ІГОРЯ СІКОРСЬКОГО»</w:t>
      </w:r>
    </w:p>
    <w:p w14:paraId="34096288" w14:textId="77777777" w:rsidR="009E4F1F" w:rsidRPr="009E4F1F" w:rsidRDefault="009E4F1F" w:rsidP="00491BED">
      <w:pPr>
        <w:widowControl w:val="0"/>
        <w:tabs>
          <w:tab w:val="left" w:leader="underscore" w:pos="9897"/>
        </w:tabs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715C655" w14:textId="77777777" w:rsidR="009E4F1F" w:rsidRPr="009E4F1F" w:rsidRDefault="009E4F1F" w:rsidP="00491BED">
      <w:pPr>
        <w:widowControl w:val="0"/>
        <w:tabs>
          <w:tab w:val="left" w:leader="underscore" w:pos="9897"/>
        </w:tabs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669D4B" w14:textId="77777777" w:rsidR="009E4F1F" w:rsidRPr="009E4F1F" w:rsidRDefault="009E4F1F" w:rsidP="00491BED">
      <w:pPr>
        <w:widowControl w:val="0"/>
        <w:tabs>
          <w:tab w:val="left" w:leader="underscore" w:pos="9897"/>
        </w:tabs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AD2E1A" w14:textId="77777777" w:rsidR="009E4F1F" w:rsidRPr="009E4F1F" w:rsidRDefault="009E4F1F" w:rsidP="00491BED">
      <w:pPr>
        <w:widowControl w:val="0"/>
        <w:tabs>
          <w:tab w:val="left" w:leader="underscore" w:pos="9897"/>
        </w:tabs>
        <w:spacing w:after="0"/>
        <w:ind w:left="72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ECE457C" w14:textId="77777777" w:rsidR="009E4F1F" w:rsidRPr="009E4F1F" w:rsidRDefault="009E4F1F" w:rsidP="00491BE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4C55B4" w14:textId="77777777" w:rsidR="009E4F1F" w:rsidRPr="009E4F1F" w:rsidRDefault="009E4F1F" w:rsidP="00491BE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D80AD72" w14:textId="77777777" w:rsidR="009E4F1F" w:rsidRPr="009E4F1F" w:rsidRDefault="009E4F1F" w:rsidP="00491BE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C8AE8CF" w14:textId="77777777" w:rsidR="009E4F1F" w:rsidRPr="009E4F1F" w:rsidRDefault="009E4F1F" w:rsidP="00491BE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8122F22" w14:textId="77777777" w:rsidR="009E4F1F" w:rsidRPr="009E4F1F" w:rsidRDefault="009E4F1F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CA6EE57" w14:textId="77777777" w:rsidR="009E4F1F" w:rsidRPr="009E4F1F" w:rsidRDefault="009E4F1F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B1241EA" w14:textId="77777777" w:rsidR="009E4F1F" w:rsidRPr="009E4F1F" w:rsidRDefault="009E4F1F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677A4B2" w14:textId="77777777" w:rsidR="009E4F1F" w:rsidRPr="009E4F1F" w:rsidRDefault="009E4F1F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6F60FB7" w14:textId="77777777" w:rsidR="009E4F1F" w:rsidRPr="009E4F1F" w:rsidRDefault="009E4F1F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8C5AB28" w14:textId="77777777" w:rsidR="009E4F1F" w:rsidRPr="009E4F1F" w:rsidRDefault="009E4F1F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4408E7" w14:textId="77777777" w:rsidR="009E4F1F" w:rsidRPr="009E4F1F" w:rsidRDefault="009E4F1F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DA2E94E" w14:textId="77777777" w:rsidR="00543AAE" w:rsidRDefault="00543AAE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14:paraId="67166AEB" w14:textId="25598D57" w:rsidR="009E4F1F" w:rsidRPr="002E4276" w:rsidRDefault="009E4F1F" w:rsidP="00491B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  <w:r w:rsidRPr="005020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КИЇВ 202</w:t>
      </w:r>
      <w:r w:rsidR="002E42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3</w:t>
      </w:r>
    </w:p>
    <w:p w14:paraId="6210B3E1" w14:textId="77777777" w:rsidR="009E4F1F" w:rsidRPr="004304C4" w:rsidRDefault="009E4F1F" w:rsidP="004304C4">
      <w:pPr>
        <w:widowControl w:val="0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</w:pPr>
      <w:r w:rsidRPr="009E4F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  <w:r w:rsidRPr="0043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ЗАГАЛЬНІ ПОЛОЖЕННЯ</w:t>
      </w:r>
    </w:p>
    <w:p w14:paraId="35D197E7" w14:textId="5D6AD9A0" w:rsidR="009E4F1F" w:rsidRPr="004304C4" w:rsidRDefault="009E4F1F" w:rsidP="004304C4">
      <w:pPr>
        <w:widowControl w:val="0"/>
        <w:numPr>
          <w:ilvl w:val="1"/>
          <w:numId w:val="1"/>
        </w:num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Це положення</w:t>
      </w:r>
      <w:r w:rsidR="004F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(далі – положення)</w:t>
      </w:r>
      <w:r w:rsidRPr="0043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визначає функції та статус юридичної клініки </w:t>
      </w:r>
      <w:r w:rsidRPr="00312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факультету</w:t>
      </w:r>
      <w:r w:rsidRPr="0043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соціології і права 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Національного технічного університету України «Київський політехнічний інститут </w:t>
      </w:r>
      <w:r w:rsidRPr="0043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імені Ігоря Сікорського»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Юридична клініка),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здійснює підготовку фахівців за напрямом </w:t>
      </w:r>
      <w:r w:rsidR="00C31EBE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</w:t>
      </w:r>
      <w:r w:rsidR="00C31EBE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 створюється як база для практичного навчання </w:t>
      </w:r>
      <w:r w:rsidR="00C31EBE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5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роведення навчальної практики здобувачів вищої освіти </w:t>
      </w:r>
      <w:r w:rsidR="00407440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старших курсів</w:t>
      </w:r>
      <w:r w:rsidRPr="0043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44BD589A" w14:textId="4F7D6094" w:rsidR="009E4F1F" w:rsidRPr="004304C4" w:rsidRDefault="00DC5BBB" w:rsidP="004304C4">
      <w:pPr>
        <w:widowControl w:val="0"/>
        <w:numPr>
          <w:ilvl w:val="1"/>
          <w:numId w:val="1"/>
        </w:num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Юридична клініка є структурним підрозділом КПІ ім. Ігоря Сікорського та входить до структури факультету соціології і права</w:t>
      </w:r>
      <w:r w:rsidR="001C5B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ФСП)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6FDA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Юридична клініка не є юридичною особою.</w:t>
      </w:r>
    </w:p>
    <w:p w14:paraId="2EFCE410" w14:textId="27034EA6" w:rsidR="009E4F1F" w:rsidRPr="004304C4" w:rsidRDefault="009E4F1F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o20"/>
      <w:bookmarkEnd w:id="1"/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</w:t>
      </w:r>
      <w:r w:rsidR="00DC5BBB" w:rsidRPr="004304C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своїй діяльності Юридична клініка керується законодавством України, Статутом КПІ ім. </w:t>
      </w:r>
      <w:r w:rsidR="00625A9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5BBB" w:rsidRPr="004304C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Ігоря Сікорського, Концеп</w:t>
      </w:r>
      <w:r w:rsidR="00AD02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цією розвитку юридичної освіти </w:t>
      </w:r>
      <w:r w:rsidR="00DC5BBB" w:rsidRPr="004304C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4F310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цим </w:t>
      </w:r>
      <w:r w:rsidR="00DC5BBB" w:rsidRPr="004304C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положенням.</w:t>
      </w:r>
    </w:p>
    <w:p w14:paraId="36C604AB" w14:textId="3C407461" w:rsidR="009E4F1F" w:rsidRPr="004304C4" w:rsidRDefault="009E4F1F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o21"/>
      <w:bookmarkEnd w:id="2"/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Юридична клініка, як структурний підрозділ</w:t>
      </w:r>
      <w:r w:rsidR="00DC5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КПІ ім. Ігоря Сікорсь</w:t>
      </w:r>
      <w:proofErr w:type="spellEnd"/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кого, може мати відповідні штампи </w:t>
      </w:r>
      <w:r w:rsidR="00C31EBE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бланки з власним найменуванням. </w:t>
      </w:r>
    </w:p>
    <w:p w14:paraId="65ADD934" w14:textId="77777777" w:rsidR="009E4F1F" w:rsidRDefault="009E4F1F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o22"/>
      <w:bookmarkEnd w:id="3"/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1.5. Юридична клініка для досягнення своїх цілей користується майном </w:t>
      </w:r>
      <w:proofErr w:type="spellStart"/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КПІ ім. Ігоря Сікорсь</w:t>
      </w:r>
      <w:proofErr w:type="spellEnd"/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кого</w:t>
      </w:r>
      <w:r w:rsidR="00964A0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="00500BCE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закріпленим за факультетом соціології і права.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9728BDC" w14:textId="77777777" w:rsidR="004304C4" w:rsidRPr="004304C4" w:rsidRDefault="004304C4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6C6D50" w14:textId="77777777" w:rsidR="00491BED" w:rsidRPr="004304C4" w:rsidRDefault="00491BED" w:rsidP="004304C4">
      <w:pPr>
        <w:pStyle w:val="aa"/>
        <w:widowControl w:val="0"/>
        <w:numPr>
          <w:ilvl w:val="0"/>
          <w:numId w:val="1"/>
        </w:numPr>
        <w:tabs>
          <w:tab w:val="left" w:pos="142"/>
        </w:tabs>
        <w:spacing w:after="0"/>
        <w:ind w:left="0" w:firstLine="709"/>
        <w:contextualSpacing w:val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ТА ЗАВДАННЯ ЮРИДИЧНОЇ КЛІНІКИ</w:t>
      </w:r>
      <w:r w:rsidRPr="0043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14:paraId="4CAA493D" w14:textId="05BBD3A5" w:rsidR="00491BED" w:rsidRPr="004304C4" w:rsidRDefault="00491BED" w:rsidP="004304C4">
      <w:pPr>
        <w:pStyle w:val="aa"/>
        <w:widowControl w:val="0"/>
        <w:numPr>
          <w:ilvl w:val="1"/>
          <w:numId w:val="1"/>
        </w:numPr>
        <w:tabs>
          <w:tab w:val="left" w:pos="142"/>
        </w:tabs>
        <w:spacing w:after="0"/>
        <w:ind w:left="0" w:firstLine="709"/>
        <w:contextualSpacing w:val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</w:t>
      </w:r>
      <w:r w:rsidR="002101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діяльності 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Юридичної клініки є:</w:t>
      </w:r>
    </w:p>
    <w:p w14:paraId="3BC88553" w14:textId="24CE4334" w:rsidR="00491BED" w:rsidRPr="004304C4" w:rsidRDefault="00C31EBE" w:rsidP="004304C4">
      <w:pPr>
        <w:pStyle w:val="aa"/>
        <w:widowControl w:val="0"/>
        <w:numPr>
          <w:ilvl w:val="2"/>
          <w:numId w:val="3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ідвищення рівня практичних знань, умінь і навичок здобувачів вищої освіти </w:t>
      </w:r>
      <w:r w:rsidR="00E118EA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напрямом «Право»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bookmarkStart w:id="4" w:name="o26"/>
      <w:bookmarkEnd w:id="4"/>
    </w:p>
    <w:p w14:paraId="16AF84AA" w14:textId="663825C3" w:rsidR="00491BED" w:rsidRPr="004304C4" w:rsidRDefault="00C31EBE" w:rsidP="004304C4">
      <w:pPr>
        <w:pStyle w:val="aa"/>
        <w:widowControl w:val="0"/>
        <w:numPr>
          <w:ilvl w:val="2"/>
          <w:numId w:val="3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рганізація забезпечення </w:t>
      </w:r>
      <w:r w:rsid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доступу представників 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соціально вразливих верств </w:t>
      </w:r>
      <w:r w:rsid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суспільства </w:t>
      </w:r>
      <w:r w:rsid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правової 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</w:t>
      </w:r>
      <w:r w:rsid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bookmarkStart w:id="5" w:name="o27"/>
      <w:bookmarkEnd w:id="5"/>
    </w:p>
    <w:p w14:paraId="66813A7B" w14:textId="77777777" w:rsidR="00491BED" w:rsidRPr="004304C4" w:rsidRDefault="00C31EBE" w:rsidP="004304C4">
      <w:pPr>
        <w:pStyle w:val="aa"/>
        <w:widowControl w:val="0"/>
        <w:numPr>
          <w:ilvl w:val="2"/>
          <w:numId w:val="3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ормування правової культури громадян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bookmarkStart w:id="6" w:name="o28"/>
      <w:bookmarkEnd w:id="6"/>
    </w:p>
    <w:p w14:paraId="2236C9FE" w14:textId="0A506017" w:rsidR="00061EF5" w:rsidRPr="00061EF5" w:rsidRDefault="00C31EBE" w:rsidP="004304C4">
      <w:pPr>
        <w:pStyle w:val="aa"/>
        <w:widowControl w:val="0"/>
        <w:numPr>
          <w:ilvl w:val="2"/>
          <w:numId w:val="3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9E4F1F" w:rsidRP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ідготовка та навчання здобувачів вищої освіти в дусі дотримання й  поваги до принципів верховенства права, справедливості та людської</w:t>
      </w:r>
      <w:r w:rsid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E4F1F" w:rsidRP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гідності</w:t>
      </w:r>
      <w:r w:rsidRP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bookmarkStart w:id="7" w:name="o29"/>
      <w:bookmarkEnd w:id="7"/>
    </w:p>
    <w:p w14:paraId="49365623" w14:textId="48831677" w:rsidR="00491BED" w:rsidRPr="00061EF5" w:rsidRDefault="00C31EBE" w:rsidP="004304C4">
      <w:pPr>
        <w:pStyle w:val="aa"/>
        <w:widowControl w:val="0"/>
        <w:numPr>
          <w:ilvl w:val="2"/>
          <w:numId w:val="3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9E4F1F" w:rsidRP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озширення співробітництва із судовими, правоохоронними органами,  </w:t>
      </w:r>
      <w:proofErr w:type="spellStart"/>
      <w:r w:rsidR="009E4F1F" w:rsidRP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органами</w:t>
      </w:r>
      <w:proofErr w:type="spellEnd"/>
      <w:r w:rsidR="009E4F1F" w:rsidRP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юстиції,  державної  влади  й місцевого самоврядування,  з  іншими  установами та організаціями</w:t>
      </w:r>
      <w:r w:rsidRPr="00061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bookmarkStart w:id="8" w:name="o30"/>
      <w:bookmarkEnd w:id="8"/>
    </w:p>
    <w:p w14:paraId="4493561B" w14:textId="77777777" w:rsidR="009E4F1F" w:rsidRPr="004304C4" w:rsidRDefault="00C31EBE" w:rsidP="004304C4">
      <w:pPr>
        <w:pStyle w:val="aa"/>
        <w:widowControl w:val="0"/>
        <w:numPr>
          <w:ilvl w:val="2"/>
          <w:numId w:val="3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304C4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провадження в освітній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</w:t>
      </w:r>
      <w:r w:rsidR="004304C4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роцес елементів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практичної 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підготовки здобувачів вищої освіти у сфері юридичних послуг. </w:t>
      </w:r>
      <w:bookmarkStart w:id="9" w:name="o32"/>
      <w:bookmarkEnd w:id="9"/>
    </w:p>
    <w:p w14:paraId="635B1808" w14:textId="77777777" w:rsidR="00491BED" w:rsidRPr="004304C4" w:rsidRDefault="00491BED" w:rsidP="004304C4">
      <w:pPr>
        <w:widowControl w:val="0"/>
        <w:numPr>
          <w:ilvl w:val="1"/>
          <w:numId w:val="1"/>
        </w:numPr>
        <w:tabs>
          <w:tab w:val="left" w:pos="142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завдання Юридичної клініки</w:t>
      </w:r>
      <w:r w:rsidRPr="0043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14:paraId="38B5DD06" w14:textId="7C2C283E" w:rsidR="00491BED" w:rsidRPr="004304C4" w:rsidRDefault="00491BED" w:rsidP="004304C4">
      <w:pPr>
        <w:pStyle w:val="aa"/>
        <w:widowControl w:val="0"/>
        <w:numPr>
          <w:ilvl w:val="2"/>
          <w:numId w:val="4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адання здобувачам вищої освіти, які беруть участь у роботі </w:t>
      </w:r>
      <w:r w:rsidR="00CC27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ридичної клініки, можливості набуття навичок практичної діяльності за фахом</w:t>
      </w:r>
      <w:bookmarkStart w:id="10" w:name="o33"/>
      <w:bookmarkEnd w:id="10"/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3ECFB28" w14:textId="266B91A6" w:rsidR="00491BED" w:rsidRPr="004304C4" w:rsidRDefault="00491BED" w:rsidP="004304C4">
      <w:pPr>
        <w:pStyle w:val="aa"/>
        <w:widowControl w:val="0"/>
        <w:numPr>
          <w:ilvl w:val="2"/>
          <w:numId w:val="4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творення місць для проходження студентами навчальної </w:t>
      </w:r>
      <w:r w:rsidR="00CC27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E4F1F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виробничої практики</w:t>
      </w:r>
      <w:bookmarkStart w:id="11" w:name="o34"/>
      <w:bookmarkStart w:id="12" w:name="o35"/>
      <w:bookmarkStart w:id="13" w:name="o37"/>
      <w:bookmarkEnd w:id="11"/>
      <w:bookmarkEnd w:id="12"/>
      <w:bookmarkEnd w:id="13"/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56C0E6A" w14:textId="5C20EE13" w:rsidR="00491BED" w:rsidRPr="004304C4" w:rsidRDefault="009E4F1F" w:rsidP="004304C4">
      <w:pPr>
        <w:pStyle w:val="aa"/>
        <w:widowControl w:val="0"/>
        <w:numPr>
          <w:ilvl w:val="2"/>
          <w:numId w:val="4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забезпеч</w:t>
      </w:r>
      <w:r w:rsidR="00491BE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безоплатної </w:t>
      </w:r>
      <w:r w:rsidR="00CC2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первинної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правової допомоги незахищеним верствам </w:t>
      </w:r>
      <w:r w:rsidR="00CC27BD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силами здобувачів вищої освіти</w:t>
      </w:r>
      <w:r w:rsidR="00CC27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C27BD" w:rsidRPr="00CC27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C27BD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беруть участь у роботі </w:t>
      </w:r>
      <w:r w:rsidR="00CC27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CC27BD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ридичної клініки</w:t>
      </w:r>
      <w:r w:rsidR="00CC27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91BE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чинного законодавства</w:t>
      </w:r>
      <w:r w:rsidR="004F26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цього Положення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71CD07" w14:textId="77777777" w:rsidR="00491BED" w:rsidRPr="004304C4" w:rsidRDefault="00491BED" w:rsidP="004304C4">
      <w:pPr>
        <w:pStyle w:val="aa"/>
        <w:widowControl w:val="0"/>
        <w:numPr>
          <w:ilvl w:val="2"/>
          <w:numId w:val="4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заходів із правової освіти населення;</w:t>
      </w:r>
    </w:p>
    <w:p w14:paraId="51D35B2F" w14:textId="600E1548" w:rsidR="00491BED" w:rsidRPr="004304C4" w:rsidRDefault="009E4F1F" w:rsidP="004304C4">
      <w:pPr>
        <w:pStyle w:val="aa"/>
        <w:widowControl w:val="0"/>
        <w:numPr>
          <w:ilvl w:val="2"/>
          <w:numId w:val="4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</w:t>
      </w:r>
      <w:r w:rsidR="00491BED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</w:t>
      </w:r>
      <w:r w:rsidR="00491BED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 w:rsidR="00491BED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304C4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спілкування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вищої освіти </w:t>
      </w:r>
      <w:r w:rsidR="00293BEB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КПІ </w:t>
      </w:r>
      <w:r w:rsidR="00293BEB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ім. Ігоря Сікорського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навчального процесу з фахівцями-практиками  судових і </w:t>
      </w:r>
      <w:r w:rsidR="004304C4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правоохоронних органів, інших державних органів та 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органів місцевого </w:t>
      </w:r>
      <w:r w:rsidR="00491BED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амоврядування з питань їх діяльності;</w:t>
      </w:r>
    </w:p>
    <w:p w14:paraId="345E0B84" w14:textId="350B47B4" w:rsidR="00491BED" w:rsidRPr="004304C4" w:rsidRDefault="009E4F1F" w:rsidP="004304C4">
      <w:pPr>
        <w:pStyle w:val="aa"/>
        <w:widowControl w:val="0"/>
        <w:numPr>
          <w:ilvl w:val="2"/>
          <w:numId w:val="4"/>
        </w:numPr>
        <w:tabs>
          <w:tab w:val="left" w:pos="142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</w:t>
      </w:r>
      <w:r w:rsidR="00491BED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ення 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</w:t>
      </w:r>
      <w:r w:rsidR="00491BED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механізм</w:t>
      </w:r>
      <w:r w:rsidR="00491BED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обміну інформацією між населенням, засобами масової інформації і Юридичною клінікою,  що дозволить оперативно реагувати на практичні потреби громадян</w:t>
      </w:r>
      <w:r w:rsidR="00C31EBE" w:rsidRPr="00430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6ECA0F2" w14:textId="796E71FC" w:rsidR="00491BED" w:rsidRPr="004304C4" w:rsidRDefault="00491BED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o40"/>
      <w:bookmarkEnd w:id="14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Відповідно до мети </w:t>
      </w:r>
      <w:r w:rsidR="00C31EB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завдань </w:t>
      </w:r>
      <w:r w:rsidR="00C31EB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клініки, для її повного та ефективного функціонування керівництво </w:t>
      </w:r>
      <w:r w:rsidR="00C31EB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 </w:t>
      </w:r>
      <w:r w:rsidR="00C31EB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0BC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факультету соціології і права</w:t>
      </w:r>
      <w:r w:rsidR="00587A8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6D4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 й забезпечує:</w:t>
      </w:r>
    </w:p>
    <w:p w14:paraId="53567F0B" w14:textId="7AA234D3" w:rsidR="00293BEB" w:rsidRPr="00266B6C" w:rsidRDefault="004F3105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2.3.1</w:t>
      </w:r>
      <w:r w:rsidR="00EA6CF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теоретичних </w:t>
      </w:r>
      <w:r w:rsidR="00C31EB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практичних занять зі здобувачами вищої освіти </w:t>
      </w:r>
      <w:r w:rsidR="00E93EC5" w:rsidRPr="0050796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напрямом «Право»</w:t>
      </w:r>
      <w:r w:rsidR="00E93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діяльності Юридичної клініки</w:t>
      </w:r>
      <w:r w:rsidR="00507963" w:rsidRPr="005079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07963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зокрема, в межах спецкурсу з «Основ юридичної клінічної практики</w:t>
      </w:r>
      <w:r w:rsidR="00625A9A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293BEB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8F11830" w14:textId="56192716" w:rsidR="00E93EC5" w:rsidRDefault="00293BE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4F3105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31EBE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6CFB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proofErr w:type="spellStart"/>
      <w:r w:rsidR="00EA6CFB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правоосвітніх</w:t>
      </w:r>
      <w:proofErr w:type="spellEnd"/>
      <w:r w:rsidR="00EA6CFB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A6CFB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правороз</w:t>
      </w:r>
      <w:r w:rsidR="00C31EBE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A6CFB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яснювальних</w:t>
      </w:r>
      <w:proofErr w:type="spellEnd"/>
      <w:r w:rsidR="00EA6CFB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EA6CF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</w:t>
      </w:r>
      <w:r w:rsidR="00E93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6CF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навчально-практичних заходів;</w:t>
      </w:r>
    </w:p>
    <w:p w14:paraId="2056F02B" w14:textId="19D58428" w:rsidR="00EA6CFB" w:rsidRPr="004304C4" w:rsidRDefault="00EA6CF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надання безоплатної правової допомоги з питань захисту прав і свобод людини </w:t>
      </w:r>
      <w:r w:rsidR="00C31EB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організацій з </w:t>
      </w:r>
      <w:r w:rsidR="00F13FC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галузей права відповідно до чинного законодавства</w:t>
      </w:r>
      <w:r w:rsidR="00060C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цього Положення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430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86AC0" w14:textId="26106034" w:rsidR="00C31EBE" w:rsidRPr="004304C4" w:rsidRDefault="00EA6CF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04C4">
        <w:rPr>
          <w:rFonts w:ascii="Times New Roman" w:hAnsi="Times New Roman" w:cs="Times New Roman"/>
          <w:sz w:val="28"/>
          <w:szCs w:val="28"/>
        </w:rPr>
        <w:t>2.3.</w:t>
      </w:r>
      <w:r w:rsidR="004F3105">
        <w:rPr>
          <w:rFonts w:ascii="Times New Roman" w:hAnsi="Times New Roman" w:cs="Times New Roman"/>
          <w:sz w:val="28"/>
          <w:szCs w:val="28"/>
        </w:rPr>
        <w:t>4</w:t>
      </w:r>
      <w:r w:rsidRPr="004304C4">
        <w:rPr>
          <w:rFonts w:ascii="Times New Roman" w:hAnsi="Times New Roman" w:cs="Times New Roman"/>
          <w:sz w:val="28"/>
          <w:szCs w:val="28"/>
        </w:rPr>
        <w:t xml:space="preserve">.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r w:rsidR="00C31EB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з документами правового характеру й базами даних;</w:t>
      </w:r>
      <w:r w:rsidR="0049665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F342C60" w14:textId="39A9F9E0" w:rsidR="00496656" w:rsidRPr="004304C4" w:rsidRDefault="00496656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підготовку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поширення публікацій для населення з актуальних правових питань;</w:t>
      </w:r>
      <w:r w:rsidRPr="00430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75CE8" w14:textId="386B4DE0" w:rsidR="008076F4" w:rsidRPr="004304C4" w:rsidRDefault="00496656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 співпрац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представниками державних і недержавних органів та організацій;</w:t>
      </w:r>
      <w:r w:rsidR="006440B1" w:rsidRPr="00430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3F7D7" w14:textId="41D0B918" w:rsidR="008076F4" w:rsidRDefault="006440B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04C4">
        <w:rPr>
          <w:rFonts w:ascii="Times New Roman" w:hAnsi="Times New Roman" w:cs="Times New Roman"/>
          <w:sz w:val="28"/>
          <w:szCs w:val="28"/>
        </w:rPr>
        <w:t>2.3.</w:t>
      </w:r>
      <w:r w:rsidR="004F3105">
        <w:rPr>
          <w:rFonts w:ascii="Times New Roman" w:hAnsi="Times New Roman" w:cs="Times New Roman"/>
          <w:sz w:val="28"/>
          <w:szCs w:val="28"/>
        </w:rPr>
        <w:t>7</w:t>
      </w:r>
      <w:r w:rsidRPr="004304C4">
        <w:rPr>
          <w:rFonts w:ascii="Times New Roman" w:hAnsi="Times New Roman" w:cs="Times New Roman"/>
          <w:sz w:val="28"/>
          <w:szCs w:val="28"/>
        </w:rPr>
        <w:t xml:space="preserve">.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науково-практичних конференцій, семінарів, тренінгів та  інших заходів з актуальних правових питань;</w:t>
      </w:r>
      <w:r w:rsidR="008076F4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107B2F1" w14:textId="304E708A" w:rsidR="00870121" w:rsidRPr="004F3105" w:rsidRDefault="008076F4" w:rsidP="004F3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A52C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співробітництво з іншими юридичними клініками </w:t>
      </w:r>
      <w:r w:rsidR="00587A8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закладів вищої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України та за межами держави.</w:t>
      </w:r>
    </w:p>
    <w:p w14:paraId="5D19766A" w14:textId="7EEF5530" w:rsidR="002D580C" w:rsidRPr="00266B6C" w:rsidRDefault="00060C51" w:rsidP="00060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2.4. </w:t>
      </w:r>
      <w:r w:rsidR="00966A65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напрями роботи Юридичної клініки, в тому числі галузі права та категорії питань, з яких надається безоплатна первинна правова допомога,  визначаються </w:t>
      </w:r>
      <w:r w:rsidR="00266B6C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встановленому порядку</w:t>
      </w:r>
      <w:r w:rsidR="00966A65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ABC2CB" w14:textId="3EA3FF15" w:rsidR="00F26FDA" w:rsidRPr="00266B6C" w:rsidRDefault="00F26FDA" w:rsidP="00060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2.4.</w:t>
      </w:r>
      <w:r w:rsidR="002D580C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647E4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клініка надає правову допомогу у вигляді консультацій (в усній або письмовій формі, а також з використанням мережі Інтернет), підготовці необхідних процесуальних документів та інших документів правового </w:t>
      </w:r>
      <w:r w:rsidR="008647E4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характеру відповідно до роботи юридичної клініки.  Юридична клініка не здійснює захист прав та представництво інтересів клієнтів в судах, інших державних органах, підприємствах, установах, організаціях всіх форм власності, а також перед фізичними особами.  </w:t>
      </w:r>
      <w:r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14:paraId="79CE5A1B" w14:textId="7C63A62E" w:rsidR="00060C51" w:rsidRPr="004304C4" w:rsidRDefault="00060C5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95C4F8" w14:textId="6D170647" w:rsidR="00293BEB" w:rsidRPr="004304C4" w:rsidRDefault="004304C4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ПРИНЦИПИ ДІЯЛЬНОСТІ ЮРИДИЧН</w:t>
      </w:r>
      <w:r w:rsidR="00F13F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ОЇ</w:t>
      </w:r>
      <w:r w:rsidRPr="004304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КЛІНІК</w:t>
      </w:r>
      <w:r w:rsidR="00F13F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</w:p>
    <w:p w14:paraId="7B150FBB" w14:textId="20B400E9" w:rsidR="00293BEB" w:rsidRPr="004304C4" w:rsidRDefault="00EA2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o50"/>
      <w:bookmarkStart w:id="16" w:name="o51"/>
      <w:bookmarkEnd w:id="15"/>
      <w:bookmarkEnd w:id="16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6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ринцип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поваги до права, сп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раведливості, людської гідності.</w:t>
      </w:r>
    </w:p>
    <w:p w14:paraId="72098173" w14:textId="777388FC" w:rsidR="00293BEB" w:rsidRPr="004304C4" w:rsidRDefault="00EA2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o52"/>
      <w:bookmarkEnd w:id="17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6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</w:t>
      </w:r>
      <w:r w:rsidR="00B46D7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спрямованості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захист прав і свобод людини.</w:t>
      </w:r>
    </w:p>
    <w:p w14:paraId="71B8172E" w14:textId="07D0CAA3" w:rsidR="00293BEB" w:rsidRPr="004304C4" w:rsidRDefault="00EA2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o53"/>
      <w:bookmarkEnd w:id="18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6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</w:t>
      </w:r>
      <w:r w:rsidR="00B46D7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гуманізму.</w:t>
      </w:r>
    </w:p>
    <w:p w14:paraId="3E5E2A09" w14:textId="28A97A1D" w:rsidR="00293BEB" w:rsidRPr="004304C4" w:rsidRDefault="00EA2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o54"/>
      <w:bookmarkEnd w:id="19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3.4.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6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</w:t>
      </w:r>
      <w:r w:rsidR="00B46D7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законності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верховенства права.</w:t>
      </w:r>
    </w:p>
    <w:p w14:paraId="3D7F6B85" w14:textId="24B257EA" w:rsidR="00293BEB" w:rsidRPr="004304C4" w:rsidRDefault="00EA2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o55"/>
      <w:bookmarkEnd w:id="20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3.5.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6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</w:t>
      </w:r>
      <w:r w:rsidR="00B46D7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єктивності.</w:t>
      </w:r>
    </w:p>
    <w:p w14:paraId="5C4C9565" w14:textId="106FDE4C" w:rsidR="00293BEB" w:rsidRPr="004304C4" w:rsidRDefault="00EA2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o56"/>
      <w:bookmarkEnd w:id="21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3.6.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6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</w:t>
      </w:r>
      <w:r w:rsidR="00B46D7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ності надання правової допомоги.</w:t>
      </w:r>
    </w:p>
    <w:p w14:paraId="010C39DC" w14:textId="3329E5B6" w:rsidR="00293BEB" w:rsidRPr="004304C4" w:rsidRDefault="00EA2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o57"/>
      <w:bookmarkEnd w:id="22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3.7.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6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</w:t>
      </w:r>
      <w:r w:rsidR="00B46D7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конфіденційності.</w:t>
      </w:r>
    </w:p>
    <w:p w14:paraId="4D144B31" w14:textId="20CFC178" w:rsidR="00293BEB" w:rsidRPr="004304C4" w:rsidRDefault="00EA2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o58"/>
      <w:bookmarkEnd w:id="23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3.8. </w:t>
      </w:r>
      <w:r w:rsidR="0072084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6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</w:t>
      </w:r>
      <w:r w:rsidR="00B46D76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компетентності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293BE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добросовісності. </w:t>
      </w:r>
    </w:p>
    <w:p w14:paraId="1E957F54" w14:textId="77777777" w:rsidR="009E4F1F" w:rsidRPr="004304C4" w:rsidRDefault="009E4F1F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42875D" w14:textId="77777777" w:rsidR="00292891" w:rsidRPr="004304C4" w:rsidRDefault="004304C4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ОРГАНІЗАЦІЯ ДІЯЛЬНОСТІ ЮРИДИЧНОЇ КЛІНІКИ </w:t>
      </w:r>
    </w:p>
    <w:p w14:paraId="5B4FF06C" w14:textId="48B0C644" w:rsidR="00292891" w:rsidRPr="004304C4" w:rsidRDefault="0029289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o60"/>
      <w:bookmarkEnd w:id="24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4.1. Загальне керівництво Юридичною клінікою здійснює </w:t>
      </w:r>
      <w:r w:rsidR="00512BA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директор Юридичної клініки. </w:t>
      </w:r>
      <w:r w:rsidR="00282E11" w:rsidRPr="00DA2494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юридичної клініки підпорядкований декану факультету соціології і права.</w:t>
      </w:r>
    </w:p>
    <w:p w14:paraId="24C73FD2" w14:textId="0556E7AA" w:rsidR="00292891" w:rsidRPr="004304C4" w:rsidRDefault="0029289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o61"/>
      <w:bookmarkEnd w:id="25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 </w:t>
      </w:r>
      <w:r w:rsid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0BCE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 призначається на посаду рішенням </w:t>
      </w:r>
      <w:r w:rsidR="008713A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ректора</w:t>
      </w:r>
      <w:r w:rsidR="009F01B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поданням </w:t>
      </w:r>
      <w:r w:rsidR="009F01B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декана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факультету</w:t>
      </w:r>
      <w:r w:rsidR="009F01B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соціології і права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AE813F0" w14:textId="1CFB2245" w:rsidR="00292891" w:rsidRDefault="0029289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o62"/>
      <w:bookmarkEnd w:id="26"/>
      <w:r w:rsidRP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 Структуру </w:t>
      </w:r>
      <w:r w:rsidR="00B52B62" w:rsidRP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9F01BD" w:rsidRP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чисельність співробітників </w:t>
      </w:r>
      <w:r w:rsidR="009F01BD" w:rsidRP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 визначає </w:t>
      </w:r>
      <w:r w:rsidR="009F01BD" w:rsidRP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ректор </w:t>
      </w:r>
      <w:r w:rsidR="00765669" w:rsidRP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погодженням </w:t>
      </w:r>
      <w:r w:rsidR="00765669" w:rsidRP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декана </w:t>
      </w:r>
      <w:r w:rsidR="002E427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факультету соціології і права</w:t>
      </w:r>
      <w:r w:rsidR="008559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596A" w:rsidRPr="008559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поданням директора</w:t>
      </w:r>
      <w:r w:rsidR="0085596A" w:rsidRPr="008559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клініки</w:t>
      </w:r>
      <w:r w:rsidR="008559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кількості студентів-консультантів. </w:t>
      </w:r>
    </w:p>
    <w:p w14:paraId="50D117B3" w14:textId="695E7673" w:rsidR="0085596A" w:rsidRPr="002E4276" w:rsidRDefault="009F01BD" w:rsidP="00855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o63"/>
      <w:bookmarkEnd w:id="27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B5E96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Учасниками Юридичної клініки є: директор, викладачі-куратори, координатор, секретар, студенти-консультанти, студенти-слухачі. Участь у Юридичній клініці є добровільною та індивідуальною. </w:t>
      </w:r>
      <w:r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Консультантами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 є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туденти </w:t>
      </w:r>
      <w:r w:rsidR="00D36B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КПІ ім. Ігоря Сікорського 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старших курсів, що навчаються за напрямом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 правову допомогу під ке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рівництвом викладачів-кураторів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bookmarkStart w:id="28" w:name="o64"/>
      <w:bookmarkEnd w:id="28"/>
      <w:r w:rsidR="0085596A" w:rsidRP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у </w:t>
      </w:r>
      <w:r w:rsidR="008559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діяльності </w:t>
      </w:r>
      <w:r w:rsidR="0085596A" w:rsidRP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Юридичній клініці є добровільною та індивідуальною.</w:t>
      </w:r>
      <w:r w:rsidR="008559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Чисельність студентів-консультантів визначається відповідно до можливостей забезпечити їхню </w:t>
      </w:r>
      <w:r w:rsidR="007F150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 необхідною для цього матеріально-технічною базою.</w:t>
      </w:r>
      <w:r w:rsidR="007B5E96" w:rsidRPr="007B5E9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</w:p>
    <w:p w14:paraId="50E7840B" w14:textId="773CC495" w:rsidR="00292891" w:rsidRPr="00266B6C" w:rsidRDefault="0029289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Викладачі-куратори, завідувачі секторами, інші особи (адміністратор, методисти, лаборанти тощо) надають необхідну</w:t>
      </w:r>
      <w:r w:rsidR="009F01B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методичну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теоретичну</w:t>
      </w:r>
      <w:r w:rsidR="009F01B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підтримку </w:t>
      </w:r>
      <w:r w:rsid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студентам-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консультантам:</w:t>
      </w:r>
      <w:r w:rsid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ирішують питання про прийнятність  справи,</w:t>
      </w:r>
      <w:r w:rsidR="009F01B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її  направлення до студента</w:t>
      </w:r>
      <w:r w:rsid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>-консультанта</w:t>
      </w:r>
      <w:r w:rsidR="009F01B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виступають у ролі куратора за кожним зверненням</w:t>
      </w:r>
      <w:r w:rsidR="009F01B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забезпечують теоретичну підготовку, яка є складовою програми клінічної освіти </w:t>
      </w:r>
      <w:r w:rsidR="00333524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 вищої освіти</w:t>
      </w:r>
      <w:r w:rsidR="009F01B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здійснюють контроль за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діяльністю </w:t>
      </w:r>
      <w:r w:rsidR="0042122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студентів-консультантів</w:t>
      </w:r>
      <w:r w:rsidR="00333524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відповідність правової допомоги вимогам законодавства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професійної етики. </w:t>
      </w:r>
      <w:r w:rsidR="007B5E96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Викладачі-куратори Юридичної клініки призначаються з числа викладачів факультету соціології і права, які мають юридичну освіту та досвід практичної роботи у сфері права.</w:t>
      </w:r>
    </w:p>
    <w:p w14:paraId="5CC17B2D" w14:textId="2114199F" w:rsidR="00292891" w:rsidRPr="004304C4" w:rsidRDefault="0029289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o65"/>
      <w:bookmarkEnd w:id="29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Вимоги до організації  роботи  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клінік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059F5DBE" w14:textId="5238632C" w:rsidR="00292891" w:rsidRPr="004304C4" w:rsidRDefault="00611652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bookmarkStart w:id="30" w:name="o66"/>
      <w:bookmarkEnd w:id="30"/>
      <w:proofErr w:type="spellStart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КПІ ім. Ігоря Сікорсь</w:t>
      </w:r>
      <w:proofErr w:type="spellEnd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кого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створює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забезпечує належні умови для функціонування 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ридичної клініки;</w:t>
      </w:r>
    </w:p>
    <w:p w14:paraId="4DDC072F" w14:textId="6837027B" w:rsidR="00292891" w:rsidRPr="004304C4" w:rsidRDefault="00611652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o67"/>
      <w:bookmarkEnd w:id="31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.2. інформація про роботу Ю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 </w:t>
      </w:r>
      <w:r w:rsidR="005948BD">
        <w:rPr>
          <w:rFonts w:ascii="Times New Roman" w:eastAsia="Times New Roman" w:hAnsi="Times New Roman" w:cs="Times New Roman"/>
          <w:sz w:val="28"/>
          <w:szCs w:val="28"/>
          <w:lang w:eastAsia="uk-UA"/>
        </w:rPr>
        <w:t>і це положення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2891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оприлюднюються </w:t>
      </w:r>
      <w:r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92891" w:rsidRPr="00266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місцевих засобах масової  інформації, а також розміщуються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приміщенні,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якому розташована 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ридична  клініка,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місцях, зручних для вільного огляду громадян;</w:t>
      </w:r>
    </w:p>
    <w:p w14:paraId="0D0C62A8" w14:textId="5CE3467C" w:rsidR="00292891" w:rsidRDefault="00611652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o68"/>
      <w:bookmarkEnd w:id="32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.3. Ю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ридична клініка повинна надати клієнту інформацію про прийняття його звернення до розгляду чи обґрунтовану відмову 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такому прийнятті;</w:t>
      </w:r>
    </w:p>
    <w:p w14:paraId="1613DE03" w14:textId="3E6A03B4" w:rsidR="005948BD" w:rsidRPr="001A77D6" w:rsidRDefault="005948BD" w:rsidP="00412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7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4.6.4. </w:t>
      </w:r>
      <w:r w:rsidR="00412754" w:rsidRPr="001A7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звернення за правовою допомогою, порядок її надання, строки розгляду звернення тощо </w:t>
      </w:r>
      <w:bookmarkStart w:id="33" w:name="o70"/>
      <w:bookmarkEnd w:id="33"/>
      <w:r w:rsidR="00412754" w:rsidRPr="001A77D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 директором Юридичної клініки</w:t>
      </w:r>
      <w:r w:rsidR="006C38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C38C7" w:rsidRPr="00126CC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нормативно-правових актів</w:t>
      </w:r>
      <w:r w:rsidR="00412754" w:rsidRPr="00126CC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34" w:name="_GoBack"/>
      <w:bookmarkEnd w:id="34"/>
      <w:r w:rsidR="00412754" w:rsidRPr="001A7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1EF6F5" w14:textId="2B1FB5C1" w:rsidR="00292891" w:rsidRPr="004304C4" w:rsidRDefault="006A2C53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" w:name="o69"/>
      <w:bookmarkEnd w:id="35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4F31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948BD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52B6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клієнту повинна бути забезпечена можливість подати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директору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9289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 свій відгук про якість наданої йому правової </w:t>
      </w:r>
      <w:r w:rsidR="00333524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5C24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F4C748" w14:textId="5BB44D83" w:rsidR="00292891" w:rsidRDefault="0029289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" w:name="o71"/>
      <w:bookmarkEnd w:id="36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5948BD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Реєстрація обліку приймання громадян </w:t>
      </w:r>
      <w:r w:rsidR="005C24B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Юридичною клінікою</w:t>
      </w:r>
      <w:r w:rsidR="00333524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за допомогою журнальної форми реєстрації та при</w:t>
      </w:r>
      <w:r w:rsidR="00333524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наявності відповідного технічного обладнання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ютерної реєстрації. </w:t>
      </w:r>
    </w:p>
    <w:p w14:paraId="158DEA6D" w14:textId="77777777" w:rsidR="00292891" w:rsidRPr="004304C4" w:rsidRDefault="0029289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672634" w14:textId="77777777" w:rsidR="00292891" w:rsidRPr="004304C4" w:rsidRDefault="004304C4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37" w:name="o72"/>
      <w:bookmarkEnd w:id="37"/>
      <w:r w:rsidRPr="004304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5. ПРАВА ТА ОБОВ’ЯЗКИ ЗДОБУВАЧІВ ВИЩОЇ ОСВІТИ</w:t>
      </w:r>
    </w:p>
    <w:p w14:paraId="10313AC3" w14:textId="77777777" w:rsidR="009965C1" w:rsidRPr="004304C4" w:rsidRDefault="009965C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 Приймання </w:t>
      </w:r>
      <w:r w:rsidR="00EB076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 вищої освіти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ридичної клініки здійснюється на</w:t>
      </w:r>
      <w:r w:rsidR="00EB076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 конкурсного відбору.</w:t>
      </w:r>
      <w:r w:rsidR="00EB076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Умови конкурсу встановлюються 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ридичною клінікою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BA80237" w14:textId="78E0511D" w:rsidR="009965C1" w:rsidRPr="004304C4" w:rsidRDefault="009965C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" w:name="o74"/>
      <w:bookmarkEnd w:id="38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 </w:t>
      </w:r>
      <w:r w:rsidR="00BA779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Студент-</w:t>
      </w:r>
      <w:r w:rsidR="00EB076D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 Юридичної клініки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право:</w:t>
      </w:r>
    </w:p>
    <w:p w14:paraId="0769C2BE" w14:textId="77777777" w:rsidR="009965C1" w:rsidRPr="004304C4" w:rsidRDefault="009127B6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" w:name="o75"/>
      <w:bookmarkEnd w:id="39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5.2.1.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одержувати знання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практичні нави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 для застосування на практиці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 у майбутній професії;</w:t>
      </w:r>
    </w:p>
    <w:p w14:paraId="7F60B901" w14:textId="7F914071" w:rsidR="009965C1" w:rsidRPr="004304C4" w:rsidRDefault="009127B6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" w:name="o76"/>
      <w:bookmarkEnd w:id="40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5.2.2.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одержувати матеріали юридичних справ та інформацію про справи,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веде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ридична кліні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ка, брати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їхньому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обговоренні;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присутнім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розгляд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справ,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займаються інші </w:t>
      </w:r>
      <w:r w:rsidR="00BA779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студенти-консультанти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CA64E3B" w14:textId="77777777" w:rsidR="009965C1" w:rsidRPr="004304C4" w:rsidRDefault="009127B6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" w:name="o77"/>
      <w:bookmarkEnd w:id="41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5.2.3.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користуватися бібліотекою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правовими базами даних 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ридичної клініки;</w:t>
      </w:r>
    </w:p>
    <w:p w14:paraId="5313F271" w14:textId="7A88E90B" w:rsidR="009965C1" w:rsidRPr="004304C4" w:rsidRDefault="009127B6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" w:name="o78"/>
      <w:bookmarkEnd w:id="42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5.2.4. </w:t>
      </w:r>
      <w:r w:rsid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брати участь в акціях, кампаніях, </w:t>
      </w:r>
      <w:proofErr w:type="spellStart"/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ктах</w:t>
      </w:r>
      <w:proofErr w:type="spellEnd"/>
      <w:r w:rsid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програмах та інших заходах, організованих </w:t>
      </w:r>
      <w:r w:rsidR="006665CC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ридичною клінікою;</w:t>
      </w:r>
    </w:p>
    <w:p w14:paraId="3F48BE0E" w14:textId="77777777" w:rsidR="009965C1" w:rsidRPr="004304C4" w:rsidRDefault="006665CC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" w:name="o79"/>
      <w:bookmarkEnd w:id="43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5.2.5.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проходити на базі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 навчальну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виробничу практики в межах навчального плану;</w:t>
      </w:r>
    </w:p>
    <w:p w14:paraId="64AFF33A" w14:textId="77777777" w:rsidR="009965C1" w:rsidRPr="004304C4" w:rsidRDefault="006665CC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" w:name="o80"/>
      <w:bookmarkEnd w:id="44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5.2.6.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брати участь у вирішенні організаційних питань діяльності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надавати пропозиції керівництву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 щодо вдосконалення її роботи. </w:t>
      </w:r>
    </w:p>
    <w:p w14:paraId="4D12F799" w14:textId="5E8EA02C" w:rsidR="009965C1" w:rsidRPr="004304C4" w:rsidRDefault="005948BD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" w:name="o81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 Студент-консультант </w:t>
      </w:r>
      <w:r w:rsidR="006665CC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ридичної клініки зобов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язаний:</w:t>
      </w:r>
    </w:p>
    <w:p w14:paraId="6BB18843" w14:textId="77777777" w:rsidR="009965C1" w:rsidRPr="004304C4" w:rsidRDefault="006665CC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" w:name="o82"/>
      <w:bookmarkEnd w:id="46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5.3.1.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відвідувати теоретичні  заняття, семінари, тренінги, брати</w:t>
      </w:r>
      <w:r w:rsidR="00FD747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в інших</w:t>
      </w:r>
      <w:r w:rsidR="00FD747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заходах, що проводяться в межах роботи 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ридичної клініки;</w:t>
      </w:r>
    </w:p>
    <w:p w14:paraId="14C570D2" w14:textId="1C5B09E6" w:rsidR="009965C1" w:rsidRPr="004304C4" w:rsidRDefault="00FD7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" w:name="o83"/>
      <w:bookmarkEnd w:id="47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5.3.2.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постійно поглиблювати свої фахові знання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вдосконалювати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професійну майстерність;</w:t>
      </w:r>
    </w:p>
    <w:p w14:paraId="2EFBEEB0" w14:textId="13DD1661" w:rsidR="00BA7799" w:rsidRDefault="00FD7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" w:name="o84"/>
      <w:bookmarkEnd w:id="48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5.3.</w:t>
      </w:r>
      <w:r w:rsidR="00CE550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вести справи з дотриманням етичних норм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збереженням конфіденційності;</w:t>
      </w:r>
      <w:bookmarkStart w:id="49" w:name="o85"/>
      <w:bookmarkEnd w:id="49"/>
    </w:p>
    <w:p w14:paraId="2ECD9787" w14:textId="3CAC3A6D" w:rsidR="009965C1" w:rsidRPr="004304C4" w:rsidRDefault="00FD7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5.3.</w:t>
      </w:r>
      <w:r w:rsidR="00CE550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дотримуватись правил внутрішнього розпорядку, трудової дисципліни;</w:t>
      </w:r>
    </w:p>
    <w:p w14:paraId="203ADBCE" w14:textId="5966FB3D" w:rsidR="009965C1" w:rsidRPr="004304C4" w:rsidRDefault="00FD747B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" w:name="o86"/>
      <w:bookmarkEnd w:id="50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5.3.</w:t>
      </w:r>
      <w:r w:rsidR="00CE550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точно, вчасно і якісно виконувати рішення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вказівки керівництва </w:t>
      </w:r>
      <w:r w:rsidR="00B35817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ридичної клініки, прийняті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межах його компетенції;</w:t>
      </w:r>
    </w:p>
    <w:p w14:paraId="0D0F2570" w14:textId="351E9CB5" w:rsidR="009965C1" w:rsidRPr="004304C4" w:rsidRDefault="00B35817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" w:name="o87"/>
      <w:bookmarkEnd w:id="51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5.3.</w:t>
      </w:r>
      <w:r w:rsidR="00CE550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чергувати в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ридичній клініці за встановленим графіком, брати</w:t>
      </w:r>
      <w:r w:rsidR="00FD747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консультуванні громадян;</w:t>
      </w:r>
    </w:p>
    <w:p w14:paraId="7C47EE40" w14:textId="164CF280" w:rsidR="002101E2" w:rsidRDefault="00FD747B" w:rsidP="00210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" w:name="o88"/>
      <w:bookmarkStart w:id="53" w:name="o89"/>
      <w:bookmarkEnd w:id="52"/>
      <w:bookmarkEnd w:id="53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5.3.</w:t>
      </w:r>
      <w:r w:rsidR="00CE550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своїй діяльності керуватися принципами роботи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завданнями </w:t>
      </w:r>
      <w:r w:rsidR="00B35817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ридичної клініки;</w:t>
      </w:r>
      <w:bookmarkStart w:id="54" w:name="o90"/>
      <w:bookmarkEnd w:id="54"/>
    </w:p>
    <w:p w14:paraId="72D45CAE" w14:textId="1AEAC576" w:rsidR="00870121" w:rsidRPr="00496FC6" w:rsidRDefault="002101E2" w:rsidP="00496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5.3.</w:t>
      </w:r>
      <w:r w:rsidR="00CE550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 письмовий звіт за підсумками циклу проведеної роботи</w:t>
      </w:r>
      <w:r w:rsidR="00BA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(як правило, </w:t>
      </w:r>
      <w:proofErr w:type="spellStart"/>
      <w:r w:rsidR="00BA7799">
        <w:rPr>
          <w:rFonts w:ascii="Times New Roman" w:eastAsia="Times New Roman" w:hAnsi="Times New Roman" w:cs="Times New Roman"/>
          <w:sz w:val="28"/>
          <w:szCs w:val="28"/>
          <w:lang w:eastAsia="uk-UA"/>
        </w:rPr>
        <w:t>щосеместрово</w:t>
      </w:r>
      <w:proofErr w:type="spellEnd"/>
      <w:r w:rsidR="00BA779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7799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директору Юридичної клініки</w:t>
      </w:r>
      <w:r w:rsidR="00496FC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1EA3F64F" w14:textId="77777777" w:rsidR="009965C1" w:rsidRPr="004304C4" w:rsidRDefault="009965C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2CEBED" w14:textId="77777777" w:rsidR="009965C1" w:rsidRPr="004304C4" w:rsidRDefault="004304C4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55" w:name="o91"/>
      <w:bookmarkEnd w:id="55"/>
      <w:r w:rsidRPr="004304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МАТЕРІАЛЬНО-ТЕХНІЧНА БАЗА ЮРИДИЧНОЇ КЛІНІКИ </w:t>
      </w:r>
    </w:p>
    <w:p w14:paraId="3D63918E" w14:textId="6B9E9391" w:rsidR="009965C1" w:rsidRPr="004304C4" w:rsidRDefault="009965C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" w:name="o92"/>
      <w:bookmarkEnd w:id="56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6.1. 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КПІ ім. Ігоря Сікорського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 для</w:t>
      </w:r>
      <w:r w:rsidR="004C78B2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ридичної клініки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приміщення, умови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якого дозволяють розташувати засоби </w:t>
      </w:r>
      <w:r w:rsidR="004555E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матеріальні ресурси, необхідні 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організації навчального 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процесу,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йснення приймання відвідувачів з метою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правової допомоги. </w:t>
      </w:r>
    </w:p>
    <w:p w14:paraId="2FD3BFBE" w14:textId="77777777" w:rsidR="009965C1" w:rsidRDefault="009965C1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" w:name="o93"/>
      <w:bookmarkEnd w:id="57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6.2.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матеріального 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технічного забезпечення діяльності </w:t>
      </w:r>
      <w:r w:rsidR="00F64B85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ридичної клініки надаються комп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ютери, які дозволяють працювати з правовими базами даних, мережею Інтернет, засоби телефонного зв</w:t>
      </w:r>
      <w:r w:rsidR="00304A1B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язку, меблі, канцелярське приладдя тощо. </w:t>
      </w:r>
    </w:p>
    <w:p w14:paraId="696F969D" w14:textId="77777777" w:rsidR="004304C4" w:rsidRPr="004304C4" w:rsidRDefault="004304C4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F206E2" w14:textId="77777777" w:rsidR="009965C1" w:rsidRPr="004304C4" w:rsidRDefault="004304C4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58" w:name="o94"/>
      <w:bookmarkEnd w:id="58"/>
      <w:r w:rsidRPr="004304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7. ФІНАНСУВАННЯ ЮРИДИЧНОЇ КЛІНІКИ </w:t>
      </w:r>
    </w:p>
    <w:p w14:paraId="77FF03FC" w14:textId="3DB6E1D2" w:rsidR="009965C1" w:rsidRDefault="00F64B85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" w:name="o95"/>
      <w:bookmarkEnd w:id="59"/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7.1. 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Фінансування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ридичної клініки здійснюється за рахунок коштів</w:t>
      </w:r>
      <w:r w:rsidR="007F15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501" w:rsidRPr="00056B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 фонду</w:t>
      </w:r>
      <w:r w:rsidR="009965C1" w:rsidRPr="00056B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55EF" w:rsidRPr="00056B16">
        <w:rPr>
          <w:rFonts w:ascii="Times New Roman" w:eastAsia="Times New Roman" w:hAnsi="Times New Roman" w:cs="Times New Roman"/>
          <w:sz w:val="28"/>
          <w:szCs w:val="28"/>
          <w:lang w:eastAsia="uk-UA"/>
        </w:rPr>
        <w:t>КПІ ім. Ігоря Сікорського</w:t>
      </w:r>
      <w:r w:rsidR="009965C1" w:rsidRPr="00056B16">
        <w:rPr>
          <w:rFonts w:ascii="Times New Roman" w:eastAsia="Times New Roman" w:hAnsi="Times New Roman" w:cs="Times New Roman"/>
          <w:sz w:val="28"/>
          <w:szCs w:val="28"/>
          <w:lang w:eastAsia="uk-UA"/>
        </w:rPr>
        <w:t>, грантів  міжнародних та українських організацій, благодійних  внесків громадян і організацій та інших джерел, не заборонених</w:t>
      </w:r>
      <w:r w:rsidR="009965C1"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чинним законодавством України. </w:t>
      </w:r>
    </w:p>
    <w:p w14:paraId="737AC454" w14:textId="77777777" w:rsidR="00A55FAD" w:rsidRDefault="00A55FAD" w:rsidP="00430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4D5353" w14:textId="05B4E8F7" w:rsidR="00A55FAD" w:rsidRPr="00A55FAD" w:rsidRDefault="00A55FAD" w:rsidP="00A55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5FAD">
        <w:rPr>
          <w:rFonts w:ascii="Times New Roman" w:hAnsi="Times New Roman" w:cs="Times New Roman"/>
          <w:b/>
          <w:sz w:val="28"/>
          <w:szCs w:val="28"/>
        </w:rPr>
        <w:t>. ПРИКІНЦЕВІ ПОЛОЖЕННЯ</w:t>
      </w:r>
    </w:p>
    <w:p w14:paraId="66D60852" w14:textId="3B771E80" w:rsidR="00A55FAD" w:rsidRPr="00A55FAD" w:rsidRDefault="00A55FAD" w:rsidP="00A55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FAD">
        <w:rPr>
          <w:rFonts w:ascii="Times New Roman" w:hAnsi="Times New Roman" w:cs="Times New Roman"/>
          <w:sz w:val="28"/>
          <w:szCs w:val="28"/>
        </w:rPr>
        <w:t xml:space="preserve">.1. Юридична клініка створюється та ліквідується відповідно до чинного </w:t>
      </w:r>
      <w:r w:rsidRPr="00A55FAD">
        <w:rPr>
          <w:rFonts w:ascii="Times New Roman" w:hAnsi="Times New Roman" w:cs="Times New Roman"/>
          <w:sz w:val="28"/>
          <w:szCs w:val="28"/>
        </w:rPr>
        <w:lastRenderedPageBreak/>
        <w:t xml:space="preserve">законодавства наказом ректора за рішенням Вченої ради </w:t>
      </w:r>
      <w:r w:rsidRPr="004304C4">
        <w:rPr>
          <w:rFonts w:ascii="Times New Roman" w:eastAsia="Times New Roman" w:hAnsi="Times New Roman" w:cs="Times New Roman"/>
          <w:sz w:val="28"/>
          <w:szCs w:val="28"/>
          <w:lang w:eastAsia="uk-UA"/>
        </w:rPr>
        <w:t>КПІ ім. Ігоря Сікорського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0A24CE" w14:textId="03714941" w:rsidR="00A55FAD" w:rsidRPr="00A55FAD" w:rsidRDefault="00A55FAD" w:rsidP="00A55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FAD">
        <w:rPr>
          <w:rFonts w:ascii="Times New Roman" w:hAnsi="Times New Roman" w:cs="Times New Roman"/>
          <w:sz w:val="28"/>
          <w:szCs w:val="28"/>
        </w:rPr>
        <w:t xml:space="preserve">.2. Зміни та доповнення до цього Положення набирають чинності після їх затвердження ректором. </w:t>
      </w:r>
    </w:p>
    <w:p w14:paraId="11511EF6" w14:textId="1845B15C" w:rsidR="00636080" w:rsidRDefault="00636080" w:rsidP="00491BED">
      <w:pPr>
        <w:widowControl w:val="0"/>
      </w:pPr>
    </w:p>
    <w:p w14:paraId="46942BB6" w14:textId="20EFF117" w:rsidR="00636080" w:rsidRDefault="00636080" w:rsidP="00491BED">
      <w:pPr>
        <w:widowControl w:val="0"/>
      </w:pPr>
    </w:p>
    <w:p w14:paraId="3000CC3C" w14:textId="5FA7148E" w:rsidR="00636080" w:rsidRPr="00636080" w:rsidRDefault="00636080" w:rsidP="00491B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6080">
        <w:rPr>
          <w:rFonts w:ascii="Times New Roman" w:hAnsi="Times New Roman" w:cs="Times New Roman"/>
          <w:sz w:val="28"/>
          <w:szCs w:val="28"/>
        </w:rPr>
        <w:t xml:space="preserve">Ректор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36080">
        <w:rPr>
          <w:rFonts w:ascii="Times New Roman" w:hAnsi="Times New Roman" w:cs="Times New Roman"/>
          <w:sz w:val="28"/>
          <w:szCs w:val="28"/>
        </w:rPr>
        <w:t xml:space="preserve"> Михайло ЗГУРОВСЬКИЙ</w:t>
      </w:r>
    </w:p>
    <w:sectPr w:rsidR="00636080" w:rsidRPr="00636080" w:rsidSect="002101E2">
      <w:headerReference w:type="default" r:id="rId8"/>
      <w:pgSz w:w="11909" w:h="16840"/>
      <w:pgMar w:top="851" w:right="992" w:bottom="851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03201" w14:textId="77777777" w:rsidR="006C38C7" w:rsidRDefault="006C38C7">
      <w:pPr>
        <w:spacing w:after="0" w:line="240" w:lineRule="auto"/>
      </w:pPr>
      <w:r>
        <w:separator/>
      </w:r>
    </w:p>
  </w:endnote>
  <w:endnote w:type="continuationSeparator" w:id="0">
    <w:p w14:paraId="09620B0E" w14:textId="77777777" w:rsidR="006C38C7" w:rsidRDefault="006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BA838" w14:textId="77777777" w:rsidR="006C38C7" w:rsidRDefault="006C38C7">
      <w:pPr>
        <w:spacing w:after="0" w:line="240" w:lineRule="auto"/>
      </w:pPr>
      <w:r>
        <w:separator/>
      </w:r>
    </w:p>
  </w:footnote>
  <w:footnote w:type="continuationSeparator" w:id="0">
    <w:p w14:paraId="3516084E" w14:textId="77777777" w:rsidR="006C38C7" w:rsidRDefault="006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71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56AEF2" w14:textId="39B16B19" w:rsidR="006C38C7" w:rsidRPr="00DF4ED3" w:rsidRDefault="006C38C7">
        <w:pPr>
          <w:pStyle w:val="a6"/>
          <w:jc w:val="center"/>
          <w:rPr>
            <w:rFonts w:ascii="Times New Roman" w:hAnsi="Times New Roman" w:cs="Times New Roman"/>
          </w:rPr>
        </w:pPr>
        <w:r w:rsidRPr="00DF4ED3">
          <w:rPr>
            <w:rFonts w:ascii="Times New Roman" w:hAnsi="Times New Roman" w:cs="Times New Roman"/>
          </w:rPr>
          <w:fldChar w:fldCharType="begin"/>
        </w:r>
        <w:r w:rsidRPr="00DF4ED3">
          <w:rPr>
            <w:rFonts w:ascii="Times New Roman" w:hAnsi="Times New Roman" w:cs="Times New Roman"/>
          </w:rPr>
          <w:instrText>PAGE   \* MERGEFORMAT</w:instrText>
        </w:r>
        <w:r w:rsidRPr="00DF4ED3">
          <w:rPr>
            <w:rFonts w:ascii="Times New Roman" w:hAnsi="Times New Roman" w:cs="Times New Roman"/>
          </w:rPr>
          <w:fldChar w:fldCharType="separate"/>
        </w:r>
        <w:r w:rsidR="00126CCE">
          <w:rPr>
            <w:rFonts w:ascii="Times New Roman" w:hAnsi="Times New Roman" w:cs="Times New Roman"/>
            <w:noProof/>
          </w:rPr>
          <w:t>4</w:t>
        </w:r>
        <w:r w:rsidRPr="00DF4ED3">
          <w:rPr>
            <w:rFonts w:ascii="Times New Roman" w:hAnsi="Times New Roman" w:cs="Times New Roman"/>
          </w:rPr>
          <w:fldChar w:fldCharType="end"/>
        </w:r>
      </w:p>
    </w:sdtContent>
  </w:sdt>
  <w:p w14:paraId="56824EE2" w14:textId="77777777" w:rsidR="006C38C7" w:rsidRDefault="006C38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30E6B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28076CC"/>
    <w:multiLevelType w:val="multilevel"/>
    <w:tmpl w:val="7C565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C16FA6"/>
    <w:multiLevelType w:val="multilevel"/>
    <w:tmpl w:val="E020AB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5301" w:hanging="144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948" w:hanging="18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595" w:hanging="216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242" w:hanging="252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889" w:hanging="288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3536" w:hanging="3240"/>
      </w:pPr>
      <w:rPr>
        <w:rFonts w:hint="default"/>
        <w:b w:val="0"/>
        <w:color w:val="000000"/>
      </w:rPr>
    </w:lvl>
  </w:abstractNum>
  <w:abstractNum w:abstractNumId="3">
    <w:nsid w:val="376E4475"/>
    <w:multiLevelType w:val="multilevel"/>
    <w:tmpl w:val="EA2898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6B7378F7"/>
    <w:multiLevelType w:val="multilevel"/>
    <w:tmpl w:val="94949A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1F"/>
    <w:rsid w:val="00056B16"/>
    <w:rsid w:val="00060C51"/>
    <w:rsid w:val="00061EF5"/>
    <w:rsid w:val="000758A4"/>
    <w:rsid w:val="000D766F"/>
    <w:rsid w:val="00120507"/>
    <w:rsid w:val="00126CCE"/>
    <w:rsid w:val="00127A8B"/>
    <w:rsid w:val="00136876"/>
    <w:rsid w:val="00154FD4"/>
    <w:rsid w:val="001659C3"/>
    <w:rsid w:val="001A69F6"/>
    <w:rsid w:val="001A77D6"/>
    <w:rsid w:val="001C5B08"/>
    <w:rsid w:val="001C635D"/>
    <w:rsid w:val="001D5025"/>
    <w:rsid w:val="001E1544"/>
    <w:rsid w:val="001E7D6E"/>
    <w:rsid w:val="002076A0"/>
    <w:rsid w:val="002101E2"/>
    <w:rsid w:val="00243323"/>
    <w:rsid w:val="00264B3F"/>
    <w:rsid w:val="00266B6C"/>
    <w:rsid w:val="00282E11"/>
    <w:rsid w:val="00292891"/>
    <w:rsid w:val="00293BEB"/>
    <w:rsid w:val="00297835"/>
    <w:rsid w:val="002D580C"/>
    <w:rsid w:val="002E4276"/>
    <w:rsid w:val="00304A1B"/>
    <w:rsid w:val="00312437"/>
    <w:rsid w:val="00333524"/>
    <w:rsid w:val="0036124B"/>
    <w:rsid w:val="003B2B7F"/>
    <w:rsid w:val="003C3396"/>
    <w:rsid w:val="003E689F"/>
    <w:rsid w:val="003E6C6B"/>
    <w:rsid w:val="003F722C"/>
    <w:rsid w:val="00407440"/>
    <w:rsid w:val="00412754"/>
    <w:rsid w:val="0042122E"/>
    <w:rsid w:val="004304C4"/>
    <w:rsid w:val="004555EF"/>
    <w:rsid w:val="00465333"/>
    <w:rsid w:val="00465EDC"/>
    <w:rsid w:val="00491BED"/>
    <w:rsid w:val="00496656"/>
    <w:rsid w:val="00496FC6"/>
    <w:rsid w:val="004C78B2"/>
    <w:rsid w:val="004E090F"/>
    <w:rsid w:val="004E3243"/>
    <w:rsid w:val="004F26B2"/>
    <w:rsid w:val="004F3105"/>
    <w:rsid w:val="004F3285"/>
    <w:rsid w:val="00500BCE"/>
    <w:rsid w:val="005020AA"/>
    <w:rsid w:val="00507963"/>
    <w:rsid w:val="00512BA2"/>
    <w:rsid w:val="00543AAE"/>
    <w:rsid w:val="00543E3C"/>
    <w:rsid w:val="005814AD"/>
    <w:rsid w:val="00587A86"/>
    <w:rsid w:val="005948BD"/>
    <w:rsid w:val="005C24B9"/>
    <w:rsid w:val="00611652"/>
    <w:rsid w:val="00625A9A"/>
    <w:rsid w:val="00636080"/>
    <w:rsid w:val="00637B14"/>
    <w:rsid w:val="006440B1"/>
    <w:rsid w:val="006665CC"/>
    <w:rsid w:val="00675703"/>
    <w:rsid w:val="006A0C73"/>
    <w:rsid w:val="006A2C53"/>
    <w:rsid w:val="006A6B25"/>
    <w:rsid w:val="006B72B4"/>
    <w:rsid w:val="006C38C7"/>
    <w:rsid w:val="00700B88"/>
    <w:rsid w:val="00702EC0"/>
    <w:rsid w:val="00705FD2"/>
    <w:rsid w:val="0071100F"/>
    <w:rsid w:val="00720845"/>
    <w:rsid w:val="00735234"/>
    <w:rsid w:val="00765669"/>
    <w:rsid w:val="00776FAD"/>
    <w:rsid w:val="007A385C"/>
    <w:rsid w:val="007A4176"/>
    <w:rsid w:val="007A4881"/>
    <w:rsid w:val="007B5E96"/>
    <w:rsid w:val="007F1501"/>
    <w:rsid w:val="008076F4"/>
    <w:rsid w:val="008413D7"/>
    <w:rsid w:val="0085596A"/>
    <w:rsid w:val="008647E4"/>
    <w:rsid w:val="00870121"/>
    <w:rsid w:val="008713AD"/>
    <w:rsid w:val="00896534"/>
    <w:rsid w:val="008C28B4"/>
    <w:rsid w:val="008D4B6A"/>
    <w:rsid w:val="008E78D2"/>
    <w:rsid w:val="009127B6"/>
    <w:rsid w:val="009176A1"/>
    <w:rsid w:val="00932EC4"/>
    <w:rsid w:val="00945D5F"/>
    <w:rsid w:val="00964A0F"/>
    <w:rsid w:val="009651CB"/>
    <w:rsid w:val="00966A65"/>
    <w:rsid w:val="009674CB"/>
    <w:rsid w:val="00975EEA"/>
    <w:rsid w:val="009965C1"/>
    <w:rsid w:val="009C4CC0"/>
    <w:rsid w:val="009C5961"/>
    <w:rsid w:val="009C6165"/>
    <w:rsid w:val="009E4F1F"/>
    <w:rsid w:val="009F01BD"/>
    <w:rsid w:val="00A06D4E"/>
    <w:rsid w:val="00A15040"/>
    <w:rsid w:val="00A152C5"/>
    <w:rsid w:val="00A31DD6"/>
    <w:rsid w:val="00A43D23"/>
    <w:rsid w:val="00A52CA6"/>
    <w:rsid w:val="00A55FAD"/>
    <w:rsid w:val="00AD02CA"/>
    <w:rsid w:val="00B141E2"/>
    <w:rsid w:val="00B27A3A"/>
    <w:rsid w:val="00B30F94"/>
    <w:rsid w:val="00B35817"/>
    <w:rsid w:val="00B46D76"/>
    <w:rsid w:val="00B52B62"/>
    <w:rsid w:val="00B608A1"/>
    <w:rsid w:val="00B70607"/>
    <w:rsid w:val="00B96E3E"/>
    <w:rsid w:val="00BA7799"/>
    <w:rsid w:val="00BD559D"/>
    <w:rsid w:val="00C02E68"/>
    <w:rsid w:val="00C1315C"/>
    <w:rsid w:val="00C24F6F"/>
    <w:rsid w:val="00C31EBE"/>
    <w:rsid w:val="00C52835"/>
    <w:rsid w:val="00C91A38"/>
    <w:rsid w:val="00CC27BD"/>
    <w:rsid w:val="00CC5332"/>
    <w:rsid w:val="00CD559A"/>
    <w:rsid w:val="00CE5502"/>
    <w:rsid w:val="00D36BB5"/>
    <w:rsid w:val="00D564A0"/>
    <w:rsid w:val="00D62B04"/>
    <w:rsid w:val="00DC5BBB"/>
    <w:rsid w:val="00DF4ED3"/>
    <w:rsid w:val="00E118EA"/>
    <w:rsid w:val="00E41045"/>
    <w:rsid w:val="00E55F2B"/>
    <w:rsid w:val="00E655C4"/>
    <w:rsid w:val="00E83EA3"/>
    <w:rsid w:val="00E93EC5"/>
    <w:rsid w:val="00E94050"/>
    <w:rsid w:val="00EA247B"/>
    <w:rsid w:val="00EA6CFB"/>
    <w:rsid w:val="00EB076D"/>
    <w:rsid w:val="00ED01AA"/>
    <w:rsid w:val="00F10CD0"/>
    <w:rsid w:val="00F13B37"/>
    <w:rsid w:val="00F13FC3"/>
    <w:rsid w:val="00F26FDA"/>
    <w:rsid w:val="00F64B85"/>
    <w:rsid w:val="00FD747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A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4F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4F1F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4F1F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9E4F1F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9E4F1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9E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F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1BE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D62B04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D62B04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uk-UA"/>
    </w:rPr>
  </w:style>
  <w:style w:type="paragraph" w:customStyle="1" w:styleId="text">
    <w:name w:val="text"/>
    <w:basedOn w:val="a"/>
    <w:rsid w:val="0040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407440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964A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4F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4F1F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4F1F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9E4F1F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9E4F1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9E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F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1BE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D62B04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D62B04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uk-UA"/>
    </w:rPr>
  </w:style>
  <w:style w:type="paragraph" w:customStyle="1" w:styleId="text">
    <w:name w:val="text"/>
    <w:basedOn w:val="a"/>
    <w:rsid w:val="0040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407440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964A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13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6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1761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7328</Words>
  <Characters>4177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1106</cp:lastModifiedBy>
  <cp:revision>7</cp:revision>
  <dcterms:created xsi:type="dcterms:W3CDTF">2023-02-22T14:26:00Z</dcterms:created>
  <dcterms:modified xsi:type="dcterms:W3CDTF">2023-03-01T08:41:00Z</dcterms:modified>
</cp:coreProperties>
</file>