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51334" w14:textId="77777777" w:rsidR="00CB01A4" w:rsidRPr="00935414" w:rsidRDefault="00CB01A4" w:rsidP="00CB01A4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0C01E5"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наказу </w:t>
      </w:r>
    </w:p>
    <w:p w14:paraId="27CE77F3" w14:textId="77777777" w:rsidR="00CB01A4" w:rsidRPr="00935414" w:rsidRDefault="00CB01A4" w:rsidP="00CB01A4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проведення внутрішнього </w:t>
      </w:r>
    </w:p>
    <w:p w14:paraId="36DC78C0" w14:textId="77777777" w:rsidR="00CB01A4" w:rsidRPr="00935414" w:rsidRDefault="00CB01A4" w:rsidP="00CB01A4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постакредитаційного моніторингу </w:t>
      </w:r>
    </w:p>
    <w:p w14:paraId="43111E90" w14:textId="77777777" w:rsidR="00CB01A4" w:rsidRPr="00935414" w:rsidRDefault="00CB01A4" w:rsidP="00CB01A4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освітніх програм у 202</w:t>
      </w:r>
      <w:r w:rsidR="000C01E5"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році»</w:t>
      </w:r>
    </w:p>
    <w:p w14:paraId="02CE58BA" w14:textId="77777777" w:rsidR="00CB01A4" w:rsidRPr="00935414" w:rsidRDefault="00CB01A4"/>
    <w:p w14:paraId="30D5A5D4" w14:textId="68B5D1D0" w:rsidR="00CB01A4" w:rsidRPr="00935414" w:rsidRDefault="00CB01A4" w:rsidP="00492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освітніх програм, які </w:t>
      </w:r>
      <w:r w:rsidR="00492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проходять внутрішній постакредитаційний моніторинг у 2025 році</w:t>
      </w:r>
    </w:p>
    <w:p w14:paraId="0F478BBD" w14:textId="77777777" w:rsidR="00CB01A4" w:rsidRPr="00935414" w:rsidRDefault="00CB01A4" w:rsidP="00CB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8"/>
        <w:gridCol w:w="1252"/>
        <w:gridCol w:w="986"/>
        <w:gridCol w:w="3087"/>
        <w:gridCol w:w="3757"/>
        <w:gridCol w:w="79"/>
      </w:tblGrid>
      <w:tr w:rsidR="00CB01A4" w:rsidRPr="00935414" w14:paraId="1E03BC24" w14:textId="77777777" w:rsidTr="00CB01A4">
        <w:trPr>
          <w:gridAfter w:val="1"/>
          <w:wAfter w:w="41" w:type="pct"/>
          <w:trHeight w:val="272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87D58" w14:textId="77777777" w:rsidR="00CB01A4" w:rsidRPr="00935414" w:rsidRDefault="00CB01A4" w:rsidP="00CB01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7D6ED7" w14:textId="77777777" w:rsidR="00CB01A4" w:rsidRPr="00935414" w:rsidRDefault="00CB01A4" w:rsidP="00CB01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 ОП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11E7BA" w14:textId="77777777" w:rsidR="00CB01A4" w:rsidRPr="00935414" w:rsidRDefault="00CB01A4" w:rsidP="00CB01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Рівень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F39832" w14:textId="77777777" w:rsidR="00CB01A4" w:rsidRPr="00935414" w:rsidRDefault="00CB01A4" w:rsidP="00CB01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Спеціальність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2296E5" w14:textId="77777777" w:rsidR="00CB01A4" w:rsidRPr="00935414" w:rsidRDefault="00CB01A4" w:rsidP="00CB01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 освітньої програми</w:t>
            </w:r>
          </w:p>
        </w:tc>
      </w:tr>
      <w:tr w:rsidR="00EF25C8" w:rsidRPr="00935414" w14:paraId="5E587169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55689A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9AA646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6485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E9AC76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8A0D53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073 Менеджмент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2DF68D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Логістика</w:t>
            </w:r>
          </w:p>
        </w:tc>
      </w:tr>
      <w:tr w:rsidR="00EF25C8" w:rsidRPr="00935414" w14:paraId="2FE9A971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03C275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47B8E6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8260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8D4AD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7BF6B0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073 Менеджмент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B391B6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Менеджмент і бізнес-адміністрування</w:t>
            </w:r>
          </w:p>
        </w:tc>
      </w:tr>
      <w:tr w:rsidR="00EF25C8" w:rsidRPr="00935414" w14:paraId="230C52F6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1621FA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224A1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18476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02446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FC70D1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073 Менеджмент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80BE2B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Менеджмент міжнародного бізнесу</w:t>
            </w:r>
          </w:p>
        </w:tc>
      </w:tr>
      <w:tr w:rsidR="00EF25C8" w:rsidRPr="00935414" w14:paraId="1223DFDC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D76AF4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2EE656" w14:textId="77777777" w:rsidR="00EF25C8" w:rsidRPr="00935414" w:rsidRDefault="00EF25C8" w:rsidP="00EF25C8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7448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4746F7" w14:textId="77777777" w:rsidR="00EF25C8" w:rsidRPr="00935414" w:rsidRDefault="00EF25C8" w:rsidP="00EF25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7A1D6A" w14:textId="77777777" w:rsidR="00EF25C8" w:rsidRPr="00935414" w:rsidRDefault="00EF25C8" w:rsidP="00EF25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081 Право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C74160" w14:textId="77777777" w:rsidR="00EF25C8" w:rsidRPr="00935414" w:rsidRDefault="00EF25C8" w:rsidP="00EF25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Господарське та адміністративне право і процес</w:t>
            </w:r>
          </w:p>
        </w:tc>
      </w:tr>
      <w:tr w:rsidR="00EF25C8" w:rsidRPr="00935414" w14:paraId="6EF087C8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4FC88D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CD8397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8259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3E24CD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16AA5C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081 Право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9255C1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Інформаційне право та право інтелектуальної власності</w:t>
            </w:r>
          </w:p>
        </w:tc>
      </w:tr>
      <w:tr w:rsidR="00EF25C8" w:rsidRPr="00935414" w14:paraId="4147048F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95E61D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A9B416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7450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6E89C2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A7A22E" w14:textId="77777777" w:rsidR="00EF25C8" w:rsidRPr="00935414" w:rsidRDefault="00EF25C8" w:rsidP="00EF25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101 Екологія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059C39" w14:textId="77777777" w:rsidR="00EF25C8" w:rsidRPr="00935414" w:rsidRDefault="00EF25C8" w:rsidP="00EF25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Екологічна безпека</w:t>
            </w:r>
          </w:p>
        </w:tc>
      </w:tr>
      <w:tr w:rsidR="00EF25C8" w:rsidRPr="00935414" w14:paraId="04F94D35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86B139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49B84A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5828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2FCDE4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FA89F4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113 Прикладна математика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8B4596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Наука про дані та математичне моделювання</w:t>
            </w:r>
          </w:p>
        </w:tc>
      </w:tr>
      <w:tr w:rsidR="00EF25C8" w:rsidRPr="00935414" w14:paraId="4D25060E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13A931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4EACD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46634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48BD0C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893738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121 Інженерія програмного забезпечення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185295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Інженерія програмного забезпечення мультимедійних та інформаційно-пошукових систем</w:t>
            </w:r>
          </w:p>
        </w:tc>
      </w:tr>
      <w:tr w:rsidR="00EF25C8" w:rsidRPr="00935414" w14:paraId="5D641F68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661E88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ADF9E9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49232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592375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B201BE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121 Інженерія програмного забезпечення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F99F61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Інженерія програмного забезпечення інформаційних систем</w:t>
            </w:r>
          </w:p>
        </w:tc>
      </w:tr>
      <w:tr w:rsidR="00EF25C8" w:rsidRPr="00935414" w14:paraId="17B83274" w14:textId="77777777" w:rsidTr="00935414">
        <w:trPr>
          <w:gridAfter w:val="1"/>
          <w:wAfter w:w="41" w:type="pct"/>
          <w:trHeight w:val="510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15CA72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046650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28516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D5B7F3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FE9130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121 Інженерія програмного забезпечення</w:t>
            </w:r>
          </w:p>
        </w:tc>
        <w:tc>
          <w:tcPr>
            <w:tcW w:w="1951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14A2D9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Інженерія програмного забезпечення комп'ютерних систем</w:t>
            </w:r>
          </w:p>
        </w:tc>
      </w:tr>
      <w:tr w:rsidR="00EF25C8" w:rsidRPr="00935414" w14:paraId="447E043A" w14:textId="77777777" w:rsidTr="00935414">
        <w:trPr>
          <w:gridAfter w:val="1"/>
          <w:wAfter w:w="41" w:type="pct"/>
          <w:trHeight w:val="510"/>
        </w:trPr>
        <w:tc>
          <w:tcPr>
            <w:tcW w:w="24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745AE5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CFB2FF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28531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12B62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E1F37F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122 Комп'ютерні науки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470B01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Комп'ютерні технології в біології та медицині</w:t>
            </w:r>
          </w:p>
        </w:tc>
      </w:tr>
      <w:tr w:rsidR="00EF25C8" w:rsidRPr="00935414" w14:paraId="271F6E9A" w14:textId="77777777" w:rsidTr="00955AAF">
        <w:trPr>
          <w:gridAfter w:val="1"/>
          <w:wAfter w:w="41" w:type="pct"/>
          <w:trHeight w:val="510"/>
        </w:trPr>
        <w:tc>
          <w:tcPr>
            <w:tcW w:w="243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74EDE7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D77FAC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53247</w:t>
            </w:r>
          </w:p>
        </w:tc>
        <w:tc>
          <w:tcPr>
            <w:tcW w:w="51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49D1A2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FC2046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122 Комп'ютерні науки</w:t>
            </w:r>
          </w:p>
        </w:tc>
        <w:tc>
          <w:tcPr>
            <w:tcW w:w="19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6EF0F9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Цифрові технології в енергетиці</w:t>
            </w:r>
          </w:p>
        </w:tc>
      </w:tr>
      <w:tr w:rsidR="00EF25C8" w:rsidRPr="00935414" w14:paraId="3BB40387" w14:textId="77777777" w:rsidTr="00955AAF">
        <w:trPr>
          <w:gridAfter w:val="1"/>
          <w:wAfter w:w="41" w:type="pct"/>
          <w:trHeight w:val="510"/>
        </w:trPr>
        <w:tc>
          <w:tcPr>
            <w:tcW w:w="243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E2E43B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5AA6EA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28521</w:t>
            </w:r>
          </w:p>
        </w:tc>
        <w:tc>
          <w:tcPr>
            <w:tcW w:w="51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C2460A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0597BE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122 Комп'ютерні науки</w:t>
            </w:r>
          </w:p>
        </w:tc>
        <w:tc>
          <w:tcPr>
            <w:tcW w:w="19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9B3102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Системи і методи штучного інтелекту</w:t>
            </w:r>
          </w:p>
        </w:tc>
      </w:tr>
      <w:tr w:rsidR="00EF25C8" w:rsidRPr="00935414" w14:paraId="34E4824E" w14:textId="77777777" w:rsidTr="00935414">
        <w:trPr>
          <w:gridAfter w:val="1"/>
          <w:wAfter w:w="41" w:type="pct"/>
          <w:trHeight w:val="510"/>
        </w:trPr>
        <w:tc>
          <w:tcPr>
            <w:tcW w:w="243" w:type="pct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F817CE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B5F16E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28523</w:t>
            </w:r>
          </w:p>
        </w:tc>
        <w:tc>
          <w:tcPr>
            <w:tcW w:w="512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FC009F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B0B0AD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122 Комп'ютерні науки</w:t>
            </w:r>
          </w:p>
        </w:tc>
        <w:tc>
          <w:tcPr>
            <w:tcW w:w="1951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769950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Інтелектуальні сервіс-орієнтовані розподілені обчислювання</w:t>
            </w:r>
          </w:p>
        </w:tc>
      </w:tr>
      <w:tr w:rsidR="00EF25C8" w:rsidRPr="00935414" w14:paraId="52126FBA" w14:textId="77777777" w:rsidTr="00935414">
        <w:trPr>
          <w:gridAfter w:val="1"/>
          <w:wAfter w:w="41" w:type="pct"/>
          <w:trHeight w:val="510"/>
        </w:trPr>
        <w:tc>
          <w:tcPr>
            <w:tcW w:w="243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67C7EC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6D7D8D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28534</w:t>
            </w:r>
          </w:p>
        </w:tc>
        <w:tc>
          <w:tcPr>
            <w:tcW w:w="512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767BBD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75E29F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123 Комп’ютерна інженерія</w:t>
            </w:r>
          </w:p>
        </w:tc>
        <w:tc>
          <w:tcPr>
            <w:tcW w:w="1951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83A30A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Системне програмування та спеціалізовані комп`ютерні системи</w:t>
            </w:r>
          </w:p>
        </w:tc>
      </w:tr>
      <w:tr w:rsidR="00EF25C8" w:rsidRPr="00935414" w14:paraId="257670A4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551C25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258EA8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8566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DEAD5C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AD4C3B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123 Комп’ютерна інженерія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525AE9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Комп’ютерні системи та мережі</w:t>
            </w:r>
          </w:p>
        </w:tc>
      </w:tr>
      <w:tr w:rsidR="00EF25C8" w:rsidRPr="00935414" w14:paraId="4F4FA217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CC0ECE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60DCC2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7348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01FC36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354F4E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131 Прикладна механіка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3012D8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Динаміка і міцність машин</w:t>
            </w:r>
          </w:p>
        </w:tc>
      </w:tr>
      <w:tr w:rsidR="00EF25C8" w:rsidRPr="00935414" w14:paraId="5B4EF664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0A19FC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93A14D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8167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9FEF20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A56488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131 Прикладна механіка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0EA14D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Технології машинобудування</w:t>
            </w:r>
          </w:p>
        </w:tc>
      </w:tr>
      <w:tr w:rsidR="00EF25C8" w:rsidRPr="00935414" w14:paraId="33E4793F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4F37FC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23C0B3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34376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A45A2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22B2A6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131 Прикладна механіка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2C8483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Технології виробництва літальних апаратів</w:t>
            </w:r>
          </w:p>
        </w:tc>
      </w:tr>
      <w:tr w:rsidR="00EF25C8" w:rsidRPr="00935414" w14:paraId="4DB6167F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0C2FB1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8E6FEA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28566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68635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B6BEEB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131 Прикладна механіка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C70274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Автоматизовані та роботизовані механічні системи</w:t>
            </w:r>
          </w:p>
        </w:tc>
      </w:tr>
      <w:tr w:rsidR="00EF25C8" w:rsidRPr="00935414" w14:paraId="1308C0CB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89F7BA" w14:textId="77777777" w:rsidR="00EF25C8" w:rsidRPr="00935414" w:rsidRDefault="00EF25C8" w:rsidP="00EF25C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F18280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28553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281981" w14:textId="77777777" w:rsidR="00EF25C8" w:rsidRPr="00935414" w:rsidRDefault="00EF25C8" w:rsidP="00EF25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673BC2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131 Прикладна механіка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6C6FC6" w14:textId="77777777" w:rsidR="00EF25C8" w:rsidRPr="00935414" w:rsidRDefault="00EF25C8" w:rsidP="00EF25C8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Інжиніринг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паковань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та пакувального обладнання</w:t>
            </w:r>
          </w:p>
        </w:tc>
      </w:tr>
      <w:tr w:rsidR="00AE4837" w:rsidRPr="00935414" w14:paraId="7839120E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D8F89F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C6D38A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16474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AE1E90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D75473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132 Матеріалознавство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CFAD52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Нанотехнології та комп’ютерний дизайн матеріалів</w:t>
            </w:r>
          </w:p>
        </w:tc>
      </w:tr>
      <w:tr w:rsidR="00AE4837" w:rsidRPr="00935414" w14:paraId="437A3025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76992C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DF1104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49237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9C8CBD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CFF0AD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132 Матеріалознавство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50D14B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Інжиніринг та комп'ютерне моделювання в матеріалознавстві</w:t>
            </w:r>
          </w:p>
        </w:tc>
      </w:tr>
      <w:tr w:rsidR="00AE4837" w:rsidRPr="00935414" w14:paraId="098CEC20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95C5B2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CE17BB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18539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712125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117BD5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136 Металургія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C869BB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Комп’ютеризовані процеси лиття</w:t>
            </w:r>
          </w:p>
        </w:tc>
      </w:tr>
      <w:tr w:rsidR="00AE4837" w:rsidRPr="00935414" w14:paraId="43AC6CC4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4B3C25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4F644F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39458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C7F0C2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C15F3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142 Енергетичне машинобудування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92CC17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Інженерія і комп'ютерні технології теплоенергетичних систем</w:t>
            </w:r>
          </w:p>
        </w:tc>
      </w:tr>
      <w:tr w:rsidR="00AE4837" w:rsidRPr="00935414" w14:paraId="2A3D9E8D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D56FF2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348176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16469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5770F2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94CF07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143 Атомна енергетика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D71496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Атомні електричні станції</w:t>
            </w:r>
          </w:p>
        </w:tc>
      </w:tr>
      <w:tr w:rsidR="00AE4837" w:rsidRPr="00935414" w14:paraId="1F7F455E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F85BD2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E73D8A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28732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309E17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2DB2B8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143 Атомна енергетика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2E18EE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Фізичний захист та облік і контроль ядерних матеріалів</w:t>
            </w:r>
          </w:p>
        </w:tc>
      </w:tr>
      <w:tr w:rsidR="00AE4837" w:rsidRPr="00935414" w14:paraId="03A6EEDD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94F7FE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FACB1B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58767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4E79CA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A30FF4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161 Хімічні технології та інженерія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A7C7C1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Промислова екологія та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ресурсоефективні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чисті технології</w:t>
            </w:r>
          </w:p>
        </w:tc>
      </w:tr>
      <w:tr w:rsidR="00AE4837" w:rsidRPr="00935414" w14:paraId="3015B38F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264D28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6ACC32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58769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28A41B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2C8916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161 Хімічні технології та інженерія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93CC69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Хімічні технології неорганічних, електродних матеріалів та водоочищення</w:t>
            </w:r>
          </w:p>
        </w:tc>
      </w:tr>
      <w:tr w:rsidR="00AE4837" w:rsidRPr="00935414" w14:paraId="5F2DF898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63F81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0F0770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58777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9D29C9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58AC2F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171 Електроніка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D24857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Акустичні електронні системи та технології обробки акустичної інформації</w:t>
            </w:r>
          </w:p>
        </w:tc>
      </w:tr>
      <w:tr w:rsidR="00AE4837" w:rsidRPr="00935414" w14:paraId="0386C57D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A6C8A6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6C2B38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58781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C2F5E9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60C6B0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171 Електроніка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B2F5A7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Електронні системи мультимедіа та засоби Інтернету речей</w:t>
            </w:r>
          </w:p>
        </w:tc>
      </w:tr>
      <w:tr w:rsidR="00AE4837" w:rsidRPr="00935414" w14:paraId="0B74D40C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52FA44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57E2D6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58783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A6074D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7313D4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173 Авіоніка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CC736C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Системи керування літальними апаратами та комплексами</w:t>
            </w:r>
          </w:p>
        </w:tc>
      </w:tr>
      <w:tr w:rsidR="00AE4837" w:rsidRPr="00935414" w14:paraId="6C759249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F793B9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EADF00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57932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79BEB7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9669C5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174 Автоматизація та комп’ютерно-інтегровані технології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кібер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-енергетичних систем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6464A2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Автоматизація та комп’ютерно-інтегровані технології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кібер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-енергетичних систем</w:t>
            </w:r>
          </w:p>
        </w:tc>
      </w:tr>
      <w:tr w:rsidR="00AE4837" w:rsidRPr="00935414" w14:paraId="61CE67ED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79E909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EDFB79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57935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D53EE1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DA0320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174 Автоматизація та комп’ютерно-інтегровані технології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кібер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-енергетичних систем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B69DBD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Комп’ютерно-інтегровані системи та технології в приладобудуванні</w:t>
            </w:r>
          </w:p>
        </w:tc>
      </w:tr>
      <w:tr w:rsidR="00AE4837" w:rsidRPr="00935414" w14:paraId="217B69B3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75CA23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D86ECB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57938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1F1F90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0AAB88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174 Автоматизація та комп’ютерно-інтегровані технології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кібер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-енергетичних систем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63608B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Технічні та програмні засоби автоматизації</w:t>
            </w:r>
          </w:p>
        </w:tc>
      </w:tr>
      <w:tr w:rsidR="00AE4837" w:rsidRPr="00935414" w14:paraId="3494C31E" w14:textId="77777777" w:rsidTr="00CB01A4">
        <w:trPr>
          <w:gridAfter w:val="1"/>
          <w:wAfter w:w="41" w:type="pct"/>
          <w:trHeight w:val="510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92AA28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9687DE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58785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E70021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FCB979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175 Інформаційно-вимірювальні технології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64155F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Інформаційні вимірювальні технології</w:t>
            </w:r>
          </w:p>
        </w:tc>
      </w:tr>
      <w:tr w:rsidR="00AE4837" w:rsidRPr="00935414" w14:paraId="18CDE85D" w14:textId="77777777" w:rsidTr="003E2435">
        <w:trPr>
          <w:gridAfter w:val="1"/>
          <w:wAfter w:w="41" w:type="pct"/>
          <w:trHeight w:val="510"/>
        </w:trPr>
        <w:tc>
          <w:tcPr>
            <w:tcW w:w="243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0E1510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4AE560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58787</w:t>
            </w:r>
          </w:p>
        </w:tc>
        <w:tc>
          <w:tcPr>
            <w:tcW w:w="512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4E5031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674A1A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176 Мікро- та наносистемна техніка</w:t>
            </w:r>
          </w:p>
        </w:tc>
        <w:tc>
          <w:tcPr>
            <w:tcW w:w="1951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92D3A3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Мікро- та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наноелектроніка</w:t>
            </w:r>
            <w:proofErr w:type="spellEnd"/>
          </w:p>
        </w:tc>
      </w:tr>
      <w:tr w:rsidR="00AE4837" w:rsidRPr="00935414" w14:paraId="34779BE0" w14:textId="77777777" w:rsidTr="003E2435">
        <w:trPr>
          <w:gridAfter w:val="1"/>
          <w:wAfter w:w="41" w:type="pct"/>
          <w:trHeight w:val="510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57EA97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CF5C2C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58786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100277" w14:textId="77777777" w:rsidR="00AE4837" w:rsidRPr="00935414" w:rsidRDefault="00AE4837" w:rsidP="009354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3B5A15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176 Мікро- та наносистемна техніка</w:t>
            </w:r>
          </w:p>
        </w:tc>
        <w:tc>
          <w:tcPr>
            <w:tcW w:w="1951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FBC313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Електронні мікро- і </w:t>
            </w: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наносистеми</w:t>
            </w:r>
            <w:proofErr w:type="spellEnd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та технології</w:t>
            </w:r>
          </w:p>
        </w:tc>
      </w:tr>
      <w:tr w:rsidR="00AE4837" w:rsidRPr="00935414" w14:paraId="06974FFA" w14:textId="77777777" w:rsidTr="003E2435">
        <w:trPr>
          <w:trHeight w:val="539"/>
        </w:trPr>
        <w:tc>
          <w:tcPr>
            <w:tcW w:w="24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A3B079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B5F278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46636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239746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6F1C51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281 Публічне управління та адміністрування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9E2FA3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Публічне адміністрування та електронне урядування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63C63" w14:textId="77777777" w:rsidR="00AE4837" w:rsidRPr="00935414" w:rsidRDefault="00AE4837" w:rsidP="00AE48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4837" w:rsidRPr="00935414" w14:paraId="5E4CA0EE" w14:textId="77777777" w:rsidTr="001D6AC4">
        <w:trPr>
          <w:trHeight w:val="539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E3CB29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F5DD94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28916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425001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Магістр ОПП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41D05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184 Гірництво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D9F699" w14:textId="77777777" w:rsidR="00AE4837" w:rsidRPr="00935414" w:rsidRDefault="00AE4837" w:rsidP="00AE4837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Геоінженерія</w:t>
            </w:r>
            <w:proofErr w:type="spellEnd"/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624C0" w14:textId="77777777" w:rsidR="00AE4837" w:rsidRPr="00935414" w:rsidRDefault="00AE4837" w:rsidP="00AE48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4837" w:rsidRPr="00935414" w14:paraId="167703AB" w14:textId="77777777" w:rsidTr="003642BD">
        <w:trPr>
          <w:trHeight w:val="539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C6B9BB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D00AA9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46341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35B30F" w14:textId="77777777" w:rsidR="00AE4837" w:rsidRPr="00935414" w:rsidRDefault="00AE4837" w:rsidP="00AE48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Доктор філософії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233318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104 Фізика та астрономія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6C083E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Фізика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51B5A" w14:textId="77777777" w:rsidR="00AE4837" w:rsidRPr="00935414" w:rsidRDefault="00AE4837" w:rsidP="00AE48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4837" w:rsidRPr="00935414" w14:paraId="2ABF1A46" w14:textId="77777777" w:rsidTr="003642BD">
        <w:trPr>
          <w:trHeight w:val="539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D484E5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FB33DC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46335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0163B3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Доктор філософії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5AAFA2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061 Журналістика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109905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Соціальні комунікації, журналістика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B0D04" w14:textId="77777777" w:rsidR="00AE4837" w:rsidRPr="00935414" w:rsidRDefault="00AE4837" w:rsidP="00AE48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4837" w:rsidRPr="00935414" w14:paraId="79780F66" w14:textId="77777777" w:rsidTr="003642BD">
        <w:trPr>
          <w:trHeight w:val="539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5FBA06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70380E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57926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23584D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Доктор філософії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FF5F1B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172 Електронні комунікації та радіотехніка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F0868A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Спеціальні  системи електронних комунікацій (ІСЗЗІ)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66687" w14:textId="77777777" w:rsidR="00AE4837" w:rsidRPr="00935414" w:rsidRDefault="00AE4837" w:rsidP="00AE48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4837" w14:paraId="5B6FADC0" w14:textId="77777777" w:rsidTr="003642BD">
        <w:trPr>
          <w:trHeight w:val="539"/>
        </w:trPr>
        <w:tc>
          <w:tcPr>
            <w:tcW w:w="24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F3AB67" w14:textId="77777777" w:rsidR="00AE4837" w:rsidRPr="00935414" w:rsidRDefault="00AE4837" w:rsidP="00AE483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033EE5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46366</w:t>
            </w:r>
          </w:p>
        </w:tc>
        <w:tc>
          <w:tcPr>
            <w:tcW w:w="512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90C50A" w14:textId="77777777" w:rsidR="00AE4837" w:rsidRPr="00935414" w:rsidRDefault="00AE4837" w:rsidP="00AE483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Доктор філософії</w:t>
            </w:r>
          </w:p>
        </w:tc>
        <w:tc>
          <w:tcPr>
            <w:tcW w:w="1603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E3CF0C" w14:textId="77777777" w:rsidR="00AE4837" w:rsidRPr="00935414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186 Видавництво та поліграфія</w:t>
            </w:r>
          </w:p>
        </w:tc>
        <w:tc>
          <w:tcPr>
            <w:tcW w:w="1951" w:type="pct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8AE4F7" w14:textId="77777777" w:rsidR="00AE4837" w:rsidRPr="00AE4837" w:rsidRDefault="00AE4837" w:rsidP="00AE483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5414">
              <w:rPr>
                <w:rFonts w:ascii="Times New Roman" w:eastAsia="Times New Roman" w:hAnsi="Times New Roman" w:cs="Times New Roman"/>
                <w:sz w:val="22"/>
                <w:szCs w:val="22"/>
              </w:rPr>
              <w:t>Видавництво та поліграфія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E96E5" w14:textId="77777777" w:rsidR="00AE4837" w:rsidRDefault="00AE4837" w:rsidP="00AE48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69816E" w14:textId="77777777" w:rsidR="00CB01A4" w:rsidRDefault="00CB01A4"/>
    <w:sectPr w:rsidR="00CB0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81110"/>
    <w:multiLevelType w:val="multilevel"/>
    <w:tmpl w:val="95D6C5A2"/>
    <w:lvl w:ilvl="0">
      <w:start w:val="1"/>
      <w:numFmt w:val="decimal"/>
      <w:lvlText w:val="%1."/>
      <w:lvlJc w:val="left"/>
      <w:pPr>
        <w:ind w:left="720" w:hanging="720"/>
      </w:pPr>
      <w:rPr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2727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275"/>
    <w:rsid w:val="000C01E5"/>
    <w:rsid w:val="000E6B3A"/>
    <w:rsid w:val="00250B4A"/>
    <w:rsid w:val="00303A74"/>
    <w:rsid w:val="003E2435"/>
    <w:rsid w:val="00430275"/>
    <w:rsid w:val="00482EED"/>
    <w:rsid w:val="00492AFD"/>
    <w:rsid w:val="00500FAB"/>
    <w:rsid w:val="005B141C"/>
    <w:rsid w:val="00730DF0"/>
    <w:rsid w:val="007740D5"/>
    <w:rsid w:val="00835726"/>
    <w:rsid w:val="00935414"/>
    <w:rsid w:val="00952FB2"/>
    <w:rsid w:val="009F5377"/>
    <w:rsid w:val="00AD04B9"/>
    <w:rsid w:val="00AE4837"/>
    <w:rsid w:val="00B72D6B"/>
    <w:rsid w:val="00C3116A"/>
    <w:rsid w:val="00C73EFB"/>
    <w:rsid w:val="00C8694F"/>
    <w:rsid w:val="00C95144"/>
    <w:rsid w:val="00CB01A4"/>
    <w:rsid w:val="00CC5DE1"/>
    <w:rsid w:val="00DA66E2"/>
    <w:rsid w:val="00EF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868D"/>
  <w15:chartTrackingRefBased/>
  <w15:docId w15:val="{FB8D5599-FB43-48DC-AF1A-0DCB8CB3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01A4"/>
    <w:pPr>
      <w:keepNext/>
      <w:keepLines/>
      <w:spacing w:before="480" w:after="120" w:line="240" w:lineRule="auto"/>
      <w:outlineLvl w:val="0"/>
    </w:pPr>
    <w:rPr>
      <w:rFonts w:ascii="Antiqua" w:eastAsia="Times New Roman" w:hAnsi="Antiqua" w:cs="Times New Roman"/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1A4"/>
    <w:pPr>
      <w:keepNext/>
      <w:keepLines/>
      <w:spacing w:before="360" w:after="80" w:line="240" w:lineRule="auto"/>
      <w:outlineLvl w:val="1"/>
    </w:pPr>
    <w:rPr>
      <w:rFonts w:ascii="Antiqua" w:eastAsia="Times New Roman" w:hAnsi="Antiqua" w:cs="Times New Roman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1A4"/>
    <w:pPr>
      <w:keepNext/>
      <w:keepLines/>
      <w:spacing w:before="280" w:after="80" w:line="240" w:lineRule="auto"/>
      <w:outlineLvl w:val="2"/>
    </w:pPr>
    <w:rPr>
      <w:rFonts w:ascii="Antiqua" w:eastAsia="Times New Roman" w:hAnsi="Antiqua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1A4"/>
    <w:pPr>
      <w:keepNext/>
      <w:keepLines/>
      <w:spacing w:before="240" w:after="40" w:line="240" w:lineRule="auto"/>
      <w:outlineLvl w:val="3"/>
    </w:pPr>
    <w:rPr>
      <w:rFonts w:ascii="Antiqua" w:eastAsia="Times New Roman" w:hAnsi="Antiqua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1A4"/>
    <w:pPr>
      <w:keepNext/>
      <w:keepLines/>
      <w:spacing w:before="220" w:after="40" w:line="240" w:lineRule="auto"/>
      <w:outlineLvl w:val="4"/>
    </w:pPr>
    <w:rPr>
      <w:rFonts w:ascii="Antiqua" w:eastAsia="Times New Roman" w:hAnsi="Antiqua" w:cs="Times New Roman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1A4"/>
    <w:pPr>
      <w:keepNext/>
      <w:keepLines/>
      <w:spacing w:before="200" w:after="40" w:line="240" w:lineRule="auto"/>
      <w:outlineLvl w:val="5"/>
    </w:pPr>
    <w:rPr>
      <w:rFonts w:ascii="Antiqua" w:eastAsia="Times New Roman" w:hAnsi="Antiqu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1A4"/>
    <w:rPr>
      <w:rFonts w:ascii="Antiqua" w:eastAsia="Times New Roman" w:hAnsi="Antiqua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01A4"/>
    <w:rPr>
      <w:rFonts w:ascii="Antiqua" w:eastAsia="Times New Roman" w:hAnsi="Antiqua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B01A4"/>
    <w:rPr>
      <w:rFonts w:ascii="Antiqua" w:eastAsia="Times New Roman" w:hAnsi="Antiqua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01A4"/>
    <w:rPr>
      <w:rFonts w:ascii="Antiqua" w:eastAsia="Times New Roman" w:hAnsi="Antiqua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B01A4"/>
    <w:rPr>
      <w:rFonts w:ascii="Antiqua" w:eastAsia="Times New Roman" w:hAnsi="Antiqua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B01A4"/>
    <w:rPr>
      <w:rFonts w:ascii="Antiqua" w:eastAsia="Times New Roman" w:hAnsi="Antiqua" w:cs="Times New Roman"/>
      <w:b/>
      <w:sz w:val="20"/>
      <w:szCs w:val="20"/>
      <w:lang w:eastAsia="ru-RU"/>
    </w:rPr>
  </w:style>
  <w:style w:type="table" w:customStyle="1" w:styleId="TableNormal">
    <w:name w:val="Table Normal"/>
    <w:rsid w:val="00CB01A4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CB01A4"/>
    <w:pPr>
      <w:keepNext/>
      <w:keepLines/>
      <w:spacing w:before="480" w:after="120" w:line="240" w:lineRule="auto"/>
    </w:pPr>
    <w:rPr>
      <w:rFonts w:ascii="Antiqua" w:eastAsia="Times New Roman" w:hAnsi="Antiqua" w:cs="Times New Roman"/>
      <w:b/>
      <w:sz w:val="72"/>
      <w:szCs w:val="72"/>
      <w:lang w:eastAsia="ru-RU"/>
    </w:rPr>
  </w:style>
  <w:style w:type="character" w:customStyle="1" w:styleId="a4">
    <w:name w:val="Назва Знак"/>
    <w:basedOn w:val="a0"/>
    <w:link w:val="a3"/>
    <w:uiPriority w:val="10"/>
    <w:rsid w:val="00CB01A4"/>
    <w:rPr>
      <w:rFonts w:ascii="Antiqua" w:eastAsia="Times New Roman" w:hAnsi="Antiqua" w:cs="Times New Roman"/>
      <w:b/>
      <w:sz w:val="72"/>
      <w:szCs w:val="72"/>
      <w:lang w:eastAsia="ru-RU"/>
    </w:rPr>
  </w:style>
  <w:style w:type="paragraph" w:styleId="a5">
    <w:name w:val="footer"/>
    <w:basedOn w:val="a"/>
    <w:link w:val="a6"/>
    <w:uiPriority w:val="99"/>
    <w:unhideWhenUsed/>
    <w:qFormat/>
    <w:rsid w:val="00CB01A4"/>
    <w:pPr>
      <w:tabs>
        <w:tab w:val="center" w:pos="4819"/>
        <w:tab w:val="right" w:pos="9639"/>
      </w:tabs>
      <w:spacing w:after="0" w:line="240" w:lineRule="auto"/>
    </w:pPr>
    <w:rPr>
      <w:kern w:val="2"/>
    </w:rPr>
  </w:style>
  <w:style w:type="character" w:customStyle="1" w:styleId="a6">
    <w:name w:val="Нижній колонтитул Знак"/>
    <w:basedOn w:val="a0"/>
    <w:link w:val="a5"/>
    <w:uiPriority w:val="99"/>
    <w:qFormat/>
    <w:rsid w:val="00CB01A4"/>
    <w:rPr>
      <w:kern w:val="2"/>
    </w:rPr>
  </w:style>
  <w:style w:type="paragraph" w:styleId="a7">
    <w:name w:val="header"/>
    <w:basedOn w:val="a"/>
    <w:link w:val="a8"/>
    <w:uiPriority w:val="99"/>
    <w:unhideWhenUsed/>
    <w:qFormat/>
    <w:rsid w:val="00CB01A4"/>
    <w:pPr>
      <w:tabs>
        <w:tab w:val="center" w:pos="4819"/>
        <w:tab w:val="right" w:pos="9639"/>
      </w:tabs>
      <w:spacing w:after="0" w:line="240" w:lineRule="auto"/>
    </w:pPr>
    <w:rPr>
      <w:kern w:val="2"/>
    </w:rPr>
  </w:style>
  <w:style w:type="character" w:customStyle="1" w:styleId="a8">
    <w:name w:val="Верхній колонтитул Знак"/>
    <w:basedOn w:val="a0"/>
    <w:link w:val="a7"/>
    <w:uiPriority w:val="99"/>
    <w:qFormat/>
    <w:rsid w:val="00CB01A4"/>
    <w:rPr>
      <w:kern w:val="2"/>
    </w:rPr>
  </w:style>
  <w:style w:type="paragraph" w:styleId="a9">
    <w:name w:val="List Paragraph"/>
    <w:basedOn w:val="a"/>
    <w:uiPriority w:val="1"/>
    <w:qFormat/>
    <w:rsid w:val="00CB01A4"/>
    <w:pPr>
      <w:widowControl w:val="0"/>
      <w:autoSpaceDE w:val="0"/>
      <w:autoSpaceDN w:val="0"/>
      <w:spacing w:after="0" w:line="240" w:lineRule="auto"/>
      <w:ind w:left="115" w:right="113" w:firstLine="720"/>
      <w:jc w:val="both"/>
    </w:pPr>
    <w:rPr>
      <w:rFonts w:ascii="Times New Roman" w:eastAsia="Times New Roman" w:hAnsi="Times New Roman" w:cs="Times New Roman"/>
    </w:rPr>
  </w:style>
  <w:style w:type="paragraph" w:styleId="aa">
    <w:name w:val="Subtitle"/>
    <w:basedOn w:val="a"/>
    <w:next w:val="a"/>
    <w:link w:val="ab"/>
    <w:uiPriority w:val="11"/>
    <w:qFormat/>
    <w:rsid w:val="00CB01A4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b">
    <w:name w:val="Підзаголовок Знак"/>
    <w:basedOn w:val="a0"/>
    <w:link w:val="aa"/>
    <w:uiPriority w:val="11"/>
    <w:rsid w:val="00CB01A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11">
    <w:name w:val="1"/>
    <w:basedOn w:val="TableNormal"/>
    <w:rsid w:val="00CB01A4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2789</Words>
  <Characters>1590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SBuryan</cp:lastModifiedBy>
  <cp:revision>24</cp:revision>
  <cp:lastPrinted>2025-02-10T09:32:00Z</cp:lastPrinted>
  <dcterms:created xsi:type="dcterms:W3CDTF">2025-02-03T10:52:00Z</dcterms:created>
  <dcterms:modified xsi:type="dcterms:W3CDTF">2025-02-10T09:33:00Z</dcterms:modified>
</cp:coreProperties>
</file>