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531DD" w14:textId="77777777" w:rsidR="0064357E" w:rsidRPr="005447B6" w:rsidRDefault="0064357E" w:rsidP="0064357E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proofErr w:type="spellStart"/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Додаток</w:t>
      </w:r>
      <w:proofErr w:type="spellEnd"/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2 </w:t>
      </w:r>
    </w:p>
    <w:p w14:paraId="2159CFB3" w14:textId="77777777" w:rsidR="005447B6" w:rsidRDefault="0005351D" w:rsidP="0064357E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до наказу</w:t>
      </w:r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«Про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затвердження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положень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про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навчально-науковий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центр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інноваційного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моніторингу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якості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освіти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КПІ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ім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.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Ігоря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Сікорського</w:t>
      </w:r>
      <w:proofErr w:type="spellEnd"/>
      <w:r w:rsidR="0064357E"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</w:p>
    <w:p w14:paraId="5896EA96" w14:textId="3DBD4701" w:rsidR="0064357E" w:rsidRPr="005447B6" w:rsidRDefault="0064357E" w:rsidP="0064357E">
      <w:pPr>
        <w:keepNext/>
        <w:keepLines/>
        <w:spacing w:after="0"/>
        <w:ind w:firstLine="720"/>
        <w:jc w:val="righ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та його </w:t>
      </w:r>
      <w:proofErr w:type="spellStart"/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структурні</w:t>
      </w:r>
      <w:proofErr w:type="spellEnd"/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підрозділи</w:t>
      </w:r>
      <w:proofErr w:type="spellEnd"/>
      <w:r w:rsidRPr="005447B6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»</w:t>
      </w:r>
    </w:p>
    <w:p w14:paraId="30B26DB6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827A433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3D32480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62C1286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3CF7839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943D881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AD5B6BC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3D03D64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6CFD8CF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EBD2881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9C7DC9D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36767B3" w14:textId="77777777" w:rsid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10210C0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ПОЛОЖЕННЯ </w:t>
      </w:r>
    </w:p>
    <w:p w14:paraId="67495D9B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ПРО ВІДДІЛ КОРИГУВАННЯ ТА ВДОСКОНАЛЕННЯ РІВНЯ ЗНАНЬ </w:t>
      </w:r>
    </w:p>
    <w:p w14:paraId="0498E492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НАВЧАЛЬНО-НАУКОВОГО ЦЕНТРУ ІННОВАЦІЙНОГО МОНІТОРИНГУ ЯКОСТІ ОСВІТИ </w:t>
      </w:r>
    </w:p>
    <w:p w14:paraId="78855FAC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НАЦІОНАЛЬНОГО ТЕХНІЧНОГО УНІВЕРСИТЕТУ УКРАЇНИ </w:t>
      </w:r>
    </w:p>
    <w:p w14:paraId="2FB430E3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«КИЇВСЬКИЙ ПОЛІТЕХНІЧНИЙ ІНСТИТУТ </w:t>
      </w:r>
    </w:p>
    <w:p w14:paraId="2EC4416B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ІМЕНІ ІГОРЯ СІКОРСЬКОГО»</w:t>
      </w:r>
    </w:p>
    <w:p w14:paraId="3A0E6E41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6A878EC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833D040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6C8EAEA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4E8C74F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132F34B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AAC7D07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6456E41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0A37F10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B4E85A5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E69D619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D4737AD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02FC357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3658BC4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9AFA9A8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30C6880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E11C181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A3944E1" w14:textId="77777777" w:rsidR="0064357E" w:rsidRPr="0064357E" w:rsidRDefault="0064357E" w:rsidP="0064357E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КИЇВ 2025</w:t>
      </w:r>
    </w:p>
    <w:p w14:paraId="021475D6" w14:textId="77777777" w:rsidR="0064357E" w:rsidRPr="0064357E" w:rsidRDefault="0064357E" w:rsidP="0064357E">
      <w:pPr>
        <w:spacing w:after="0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  <w:br w:type="page"/>
      </w:r>
    </w:p>
    <w:p w14:paraId="65F93D39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1. ЗАГАЛЬНІ ПОЛОЖЕННЯ</w:t>
      </w:r>
    </w:p>
    <w:p w14:paraId="25AEB38A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Це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статус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коригування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вдосконалення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рівня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Національного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технічного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університету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«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Київський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політехнічний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імені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» (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).</w:t>
      </w:r>
    </w:p>
    <w:p w14:paraId="3A2A7AF7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Рішення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реорганізацію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ліквідацію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приймається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Вченою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радою КПІ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вводиться 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дію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в порядку та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умовах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передбачених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lang w:val="ru-RU"/>
        </w:rPr>
        <w:t>.</w:t>
      </w:r>
    </w:p>
    <w:p w14:paraId="0ABC3AAA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своїй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керується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Конституцією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законами та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іншими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нормативно-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правовими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актами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нормативною базою </w:t>
      </w:r>
      <w:r w:rsidRPr="0064357E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E07A3"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2233291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1.4.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Зміни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доповнення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затверджуються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4B57E853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0678978A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2.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ОСНОВНІ ЗАВДАННЯ ВІДДІЛУ</w:t>
      </w:r>
    </w:p>
    <w:p w14:paraId="5B5A4560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2.1</w:t>
      </w:r>
      <w:r w:rsidRPr="0064357E">
        <w:rPr>
          <w:rFonts w:ascii="Times New Roman" w:hAnsi="Times New Roman"/>
          <w:sz w:val="28"/>
          <w:szCs w:val="28"/>
          <w:lang w:val="ru-RU"/>
        </w:rPr>
        <w:t>.</w:t>
      </w:r>
      <w:r w:rsidRPr="00432137"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адаптаційних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курсів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спрямована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підвищення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ефективності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засвоєння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здобувачами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матеріалу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базових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дисциплін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</w:p>
    <w:p w14:paraId="31244F37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64357E">
        <w:rPr>
          <w:rFonts w:ascii="Times New Roman" w:hAnsi="Times New Roman"/>
          <w:sz w:val="28"/>
          <w:szCs w:val="28"/>
          <w:lang w:val="ru-RU"/>
        </w:rPr>
        <w:t>2.2.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Усунення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прогалин 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недоліків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попередньої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підготовки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</w:p>
    <w:p w14:paraId="58FFB491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64357E">
        <w:rPr>
          <w:rFonts w:ascii="Times New Roman" w:hAnsi="Times New Roman"/>
          <w:sz w:val="28"/>
          <w:szCs w:val="28"/>
          <w:lang w:val="ru-RU"/>
        </w:rPr>
        <w:t>2.3.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Підготовка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систематизація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узагальнення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наявних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знань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</w:p>
    <w:p w14:paraId="64BEF25E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64357E">
        <w:rPr>
          <w:rFonts w:ascii="Times New Roman" w:hAnsi="Times New Roman"/>
          <w:sz w:val="28"/>
          <w:szCs w:val="28"/>
          <w:lang w:val="ru-RU"/>
        </w:rPr>
        <w:t>2.4.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Залучення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базі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провідних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кафедр 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під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керівництвом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наукових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науково-педагогічних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педагогічних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</w:p>
    <w:p w14:paraId="0C64FC3C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64357E">
        <w:rPr>
          <w:rFonts w:ascii="Times New Roman" w:hAnsi="Times New Roman"/>
          <w:sz w:val="28"/>
          <w:szCs w:val="28"/>
          <w:lang w:val="ru-RU"/>
        </w:rPr>
        <w:t xml:space="preserve">2.5.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Популяризація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нових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пріоритетних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напрямів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науки 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техніки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адаптації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</w:p>
    <w:p w14:paraId="192D357C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hAnsi="Times New Roman"/>
          <w:sz w:val="28"/>
          <w:szCs w:val="28"/>
          <w:lang w:val="ru-RU"/>
        </w:rPr>
        <w:t xml:space="preserve">2.6.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дистанційної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підготовки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</w:p>
    <w:p w14:paraId="7669858C" w14:textId="77777777" w:rsidR="0064357E" w:rsidRPr="0064357E" w:rsidRDefault="0064357E" w:rsidP="0064357E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49355235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3.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ФУНКЦІЇ ВІДДІЛУ</w:t>
      </w:r>
    </w:p>
    <w:p w14:paraId="1D9F88F5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нього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0C55E058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3.1.</w:t>
      </w:r>
      <w:r w:rsidRPr="00432137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консультативні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заходи для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специфіки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особливостей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КПІ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58C526E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3.2.</w:t>
      </w:r>
      <w:r w:rsidRPr="006F7D58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набір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курси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КПІ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343243A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3.3.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документальне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набору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процесу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надання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освітніх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послуг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1D16584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3.4.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прийом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поданих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заяв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укладення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договорів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надання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освітніх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послуг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19304563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3.5.</w:t>
      </w:r>
      <w:r w:rsidRPr="006F7D58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набір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курси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єдиної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бази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BE29591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3.6.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розробку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освітніх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програм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планів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методичного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супроводу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курсу,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що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викладатиметься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курсах;</w:t>
      </w:r>
    </w:p>
    <w:p w14:paraId="6E90DB20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3.7.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лекційних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практичних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консультативних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інших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видів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занять для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курсах;</w:t>
      </w:r>
    </w:p>
    <w:p w14:paraId="463359C7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3.8.</w:t>
      </w:r>
      <w:r>
        <w:rPr>
          <w:rFonts w:ascii="Times New Roman" w:eastAsia="Times New Roman" w:hAnsi="Times New Roman"/>
          <w:bCs/>
          <w:spacing w:val="-2"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формує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спільно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з факультетами /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навчально-науковими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інститутами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КПІ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викладацько-педагогічний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склад,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що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здійснюватиме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викладацьку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діяльність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адаптаційних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курсах на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базі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навчально-наукового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центру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моніторингу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якості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КПІ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, а також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забезпечення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якісної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роботи</w:t>
      </w:r>
      <w:proofErr w:type="spellEnd"/>
      <w:r w:rsidRPr="0064357E">
        <w:rPr>
          <w:rFonts w:ascii="Times New Roman" w:eastAsia="Times New Roman" w:hAnsi="Times New Roman"/>
          <w:bCs/>
          <w:spacing w:val="-2"/>
          <w:sz w:val="28"/>
          <w:szCs w:val="28"/>
          <w:lang w:val="ru-RU"/>
        </w:rPr>
        <w:t>;</w:t>
      </w:r>
    </w:p>
    <w:p w14:paraId="3B080A93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3.9.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освітній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процес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формує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зручний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розклад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всіх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груп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систематичний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шляхом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різних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видів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контролю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усіх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предметів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протягом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усього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періоду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E8A76BB" w14:textId="77777777" w:rsidR="0064357E" w:rsidRPr="0064357E" w:rsidRDefault="0064357E" w:rsidP="0064357E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60F9A8CA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СТРУКТУРА Й ОРГАНИ УПРАВЛІННЯ ВІДДІЛУ</w:t>
      </w:r>
    </w:p>
    <w:p w14:paraId="64CD4AD0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4.1.</w:t>
      </w:r>
      <w:r w:rsidRPr="00B854FB">
        <w:rPr>
          <w:rFonts w:ascii="Times New Roman" w:eastAsia="Times New Roman" w:hAnsi="Times New Roman"/>
          <w:bCs/>
          <w:spacing w:val="-4"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Відділ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входить до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структури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навчально-наукового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центру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інноваційного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моніторингу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якості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освіти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КПІ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(</w:t>
      </w:r>
      <w:proofErr w:type="spellStart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далі</w:t>
      </w:r>
      <w:proofErr w:type="spellEnd"/>
      <w:r w:rsidRPr="0064357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– центр).</w:t>
      </w:r>
    </w:p>
    <w:p w14:paraId="32BBE9F3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4.2.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відділом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начальник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E0AE7B1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Начальник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підпорядкований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директору центру 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діє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підставі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яких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3675807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період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тимчасової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відсутності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начальника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виконує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особа,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призначена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порядку.</w:t>
      </w:r>
    </w:p>
    <w:p w14:paraId="1EA8DF95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4F962534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ПОВНОВАЖЕННЯ НАЧАЛЬНИКА ВІДДІЛУ</w:t>
      </w:r>
    </w:p>
    <w:p w14:paraId="4E1E2012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відділом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звітує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перед директором центру про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4C126C1" w14:textId="0D81D3CE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Розподіляє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посадові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функціональні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складає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посадові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Завдання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права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чинним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Правилами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0F8C09C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контроль за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роботою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201FC4F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31394229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5.4.1.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кожному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робочому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місці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належних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також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гарантованих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CABE21A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5.4.2.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положень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осіб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інвалідністю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90DFD06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5.4.3.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Статуту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бази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й</w:t>
      </w: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Колективного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договору КПІ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8B0B980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своєчасне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ознайомлення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Правилами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Колективним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договором 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програмою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, Кодексом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честі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EC95A0A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5.4.5.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захист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D8FF2BE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5.4.6.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перепідготовку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підвищення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кваліфікації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6605D4E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5.4.7.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трудової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фінансової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9E863F5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Вживає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64357E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64357E">
        <w:rPr>
          <w:lang w:val="ru-RU"/>
        </w:rPr>
        <w:t xml:space="preserve"> 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запобігання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конфлікту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проявам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корупційних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правопорушень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34F9A21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вдосконалення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FD89B95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Вносить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порядку, про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посади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звільнення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посад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їх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заохочення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накладення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дисциплінарних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стягнень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3D59ACA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5.8.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інформує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 про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виявлені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порушення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4A0145F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5.9.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Візує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підписує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межах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C3A43F2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5.10.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юридичним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бере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відповідей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звернення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публічну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також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24D8709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Начальник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має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право:</w:t>
      </w:r>
    </w:p>
    <w:p w14:paraId="3342423B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одержувати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необхідні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FF3A2BC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ініціювати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проводити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наради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брати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обговоренні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рішень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10B6BCD9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вносити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удосконалення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розробки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актів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64357E">
        <w:rPr>
          <w:rFonts w:ascii="Times New Roman" w:hAnsi="Times New Roman"/>
          <w:sz w:val="28"/>
          <w:szCs w:val="28"/>
          <w:lang w:val="ru-RU"/>
        </w:rPr>
        <w:t>КПІ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B46E9"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інших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належать до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компетенції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D778D4C" w14:textId="314D19B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5.12.</w:t>
      </w:r>
      <w:r w:rsidR="00AE51D3">
        <w:rPr>
          <w:rFonts w:ascii="Times New Roman" w:eastAsia="Times New Roman" w:hAnsi="Times New Roman"/>
          <w:bCs/>
          <w:sz w:val="28"/>
          <w:szCs w:val="28"/>
          <w:lang w:val="ru-RU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нерозголошення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даних</w:t>
      </w:r>
      <w:proofErr w:type="spellEnd"/>
      <w:r w:rsidR="00AE51D3">
        <w:rPr>
          <w:rFonts w:ascii="Times New Roman" w:eastAsia="Times New Roman" w:hAnsi="Times New Roman"/>
          <w:bCs/>
          <w:sz w:val="28"/>
          <w:szCs w:val="28"/>
          <w:lang w:val="ru-RU"/>
        </w:rPr>
        <w:t>,</w:t>
      </w: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були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довірені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професійних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службових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</w:p>
    <w:p w14:paraId="7E748CD9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Несе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відповідальність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за:</w:t>
      </w:r>
    </w:p>
    <w:p w14:paraId="584C64C8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5.13.1.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організацію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функцій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5C3218E" w14:textId="77777777" w:rsidR="0064357E" w:rsidRPr="0064357E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5.13.2.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достовірність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надання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звітності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результатами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затверджених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планів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9EAF059" w14:textId="77777777" w:rsidR="0064357E" w:rsidRPr="005447B6" w:rsidRDefault="0064357E" w:rsidP="0064357E">
      <w:pPr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5.14.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іншу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сфері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визначених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розпорядчими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документами </w:t>
      </w:r>
      <w:r w:rsidRPr="0064357E">
        <w:rPr>
          <w:rFonts w:ascii="Times New Roman" w:hAnsi="Times New Roman"/>
          <w:sz w:val="28"/>
          <w:szCs w:val="28"/>
          <w:lang w:val="ru-RU"/>
        </w:rPr>
        <w:t>КПІ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64357E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64357E">
        <w:rPr>
          <w:rFonts w:ascii="Times New Roman" w:hAnsi="Times New Roman"/>
          <w:sz w:val="28"/>
          <w:szCs w:val="28"/>
          <w:lang w:val="ru-RU"/>
        </w:rPr>
        <w:t>.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5447B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82B14">
        <w:t> </w:t>
      </w:r>
      <w:proofErr w:type="spellStart"/>
      <w:r w:rsidRPr="005447B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5447B6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5133CCE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6. 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3E1086B3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6.1.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Усі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несуть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відповідальність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згідно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з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законодавством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чи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неналежне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трудових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обов’язків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поставлених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достовірності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збереження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конфіденційності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недостовірне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ведення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обліку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складання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звітності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нормативних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актів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 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 w:rsidRPr="00AE07A3">
        <w:t> 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1B0C4F08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14:paraId="42409CC1" w14:textId="77777777" w:rsid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7. 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43CA7074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у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своїй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взаємодіє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структурними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 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отриманн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проє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документів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висновків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тощ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для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848F1E6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7.2. 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Конкретні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/>
          <w:bCs/>
          <w:sz w:val="28"/>
          <w:szCs w:val="28"/>
        </w:rPr>
        <w:t>вноваження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порядок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здійснення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взаємозв’язків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між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іншими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встановлюється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інструкціями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174E3A4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4DD14F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8. 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ВІДДІЛУ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14:paraId="0063AF86" w14:textId="77777777" w:rsidR="0064357E" w:rsidRPr="00AE07A3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Джерел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фінансування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загальний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спеціальний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фонди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Державного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бюджету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України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0B5169D8" w14:textId="77777777" w:rsidR="0064357E" w:rsidRPr="0064357E" w:rsidRDefault="0064357E" w:rsidP="0064357E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8.2.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Штатний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розпис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відділу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затверджується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установленому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порядку й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погоджується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</w:t>
      </w:r>
      <w:proofErr w:type="spellEnd"/>
      <w:r w:rsidRPr="0064357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проректором.</w:t>
      </w:r>
    </w:p>
    <w:p w14:paraId="4D5645DB" w14:textId="77777777" w:rsidR="0064357E" w:rsidRPr="0064357E" w:rsidRDefault="0064357E" w:rsidP="0064357E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01C2C83B" w14:textId="77777777" w:rsidR="0064357E" w:rsidRPr="0064357E" w:rsidRDefault="0064357E" w:rsidP="0064357E">
      <w:pPr>
        <w:keepNext/>
        <w:keepLines/>
        <w:spacing w:after="0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28883648" w14:textId="77777777" w:rsidR="0064357E" w:rsidRPr="0053637F" w:rsidRDefault="0064357E" w:rsidP="0064357E">
      <w:pPr>
        <w:keepNext/>
        <w:keepLines/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Ректор</w:t>
      </w:r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</w:t>
      </w:r>
      <w:proofErr w:type="spellStart"/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Анатолій</w:t>
      </w:r>
      <w:proofErr w:type="spellEnd"/>
      <w:r w:rsidRPr="0053637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МЕЛЬНИЧЕНКО</w:t>
      </w:r>
    </w:p>
    <w:p w14:paraId="0C974081" w14:textId="77777777" w:rsidR="0064357E" w:rsidRDefault="0064357E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1923EE6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283D394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65875F6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AB223C0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F12753B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2285BA3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15031C9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C92E75A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AC257CB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CAEB008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4A3FFF8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29F9780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F83CB24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E14DC0D" w14:textId="77777777" w:rsidR="00D67052" w:rsidRDefault="00D67052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D67052" w:rsidSect="005447B6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C8"/>
    <w:rsid w:val="00001B14"/>
    <w:rsid w:val="00051DA5"/>
    <w:rsid w:val="0005351D"/>
    <w:rsid w:val="00084516"/>
    <w:rsid w:val="00085A1A"/>
    <w:rsid w:val="000B3100"/>
    <w:rsid w:val="000C3A35"/>
    <w:rsid w:val="000D0E2E"/>
    <w:rsid w:val="00100F7E"/>
    <w:rsid w:val="00122E8B"/>
    <w:rsid w:val="00132D65"/>
    <w:rsid w:val="00171ABC"/>
    <w:rsid w:val="001A61AA"/>
    <w:rsid w:val="001B2ED3"/>
    <w:rsid w:val="001B3D05"/>
    <w:rsid w:val="001E0383"/>
    <w:rsid w:val="001F56BA"/>
    <w:rsid w:val="00247079"/>
    <w:rsid w:val="0028264F"/>
    <w:rsid w:val="00285981"/>
    <w:rsid w:val="00296D78"/>
    <w:rsid w:val="00297729"/>
    <w:rsid w:val="002A751F"/>
    <w:rsid w:val="002B04A3"/>
    <w:rsid w:val="002F0FFA"/>
    <w:rsid w:val="00304B19"/>
    <w:rsid w:val="003134FA"/>
    <w:rsid w:val="0034392B"/>
    <w:rsid w:val="003455AE"/>
    <w:rsid w:val="00355D5C"/>
    <w:rsid w:val="00360C4B"/>
    <w:rsid w:val="00364338"/>
    <w:rsid w:val="00397A7E"/>
    <w:rsid w:val="003A589D"/>
    <w:rsid w:val="003D328C"/>
    <w:rsid w:val="003E40BE"/>
    <w:rsid w:val="00413160"/>
    <w:rsid w:val="00443943"/>
    <w:rsid w:val="004538CD"/>
    <w:rsid w:val="00460C18"/>
    <w:rsid w:val="00464483"/>
    <w:rsid w:val="004656A4"/>
    <w:rsid w:val="0047447A"/>
    <w:rsid w:val="00480FC5"/>
    <w:rsid w:val="004A50DB"/>
    <w:rsid w:val="004E54DD"/>
    <w:rsid w:val="004F3C03"/>
    <w:rsid w:val="0052434E"/>
    <w:rsid w:val="00525AF1"/>
    <w:rsid w:val="0053637F"/>
    <w:rsid w:val="005447B6"/>
    <w:rsid w:val="005507DB"/>
    <w:rsid w:val="00567855"/>
    <w:rsid w:val="005B6E2B"/>
    <w:rsid w:val="005E1E93"/>
    <w:rsid w:val="00620482"/>
    <w:rsid w:val="00624186"/>
    <w:rsid w:val="00634336"/>
    <w:rsid w:val="0064357E"/>
    <w:rsid w:val="00646284"/>
    <w:rsid w:val="00646C7E"/>
    <w:rsid w:val="00661254"/>
    <w:rsid w:val="00664AF0"/>
    <w:rsid w:val="0067068D"/>
    <w:rsid w:val="00680BBC"/>
    <w:rsid w:val="006B77FA"/>
    <w:rsid w:val="006D380B"/>
    <w:rsid w:val="006D47AC"/>
    <w:rsid w:val="006E2BC2"/>
    <w:rsid w:val="00711792"/>
    <w:rsid w:val="007250F6"/>
    <w:rsid w:val="00725385"/>
    <w:rsid w:val="007270C0"/>
    <w:rsid w:val="00734CB0"/>
    <w:rsid w:val="00743B67"/>
    <w:rsid w:val="00764899"/>
    <w:rsid w:val="007648B4"/>
    <w:rsid w:val="00791E4D"/>
    <w:rsid w:val="0079386E"/>
    <w:rsid w:val="00797FA8"/>
    <w:rsid w:val="007C0089"/>
    <w:rsid w:val="00833066"/>
    <w:rsid w:val="008349C3"/>
    <w:rsid w:val="00844863"/>
    <w:rsid w:val="008A2455"/>
    <w:rsid w:val="008B5756"/>
    <w:rsid w:val="008C003C"/>
    <w:rsid w:val="008D09A9"/>
    <w:rsid w:val="008F6488"/>
    <w:rsid w:val="0090695D"/>
    <w:rsid w:val="00916099"/>
    <w:rsid w:val="00925B63"/>
    <w:rsid w:val="00937D8A"/>
    <w:rsid w:val="00966D6D"/>
    <w:rsid w:val="00967A83"/>
    <w:rsid w:val="0097574F"/>
    <w:rsid w:val="009A3172"/>
    <w:rsid w:val="009A7325"/>
    <w:rsid w:val="009C6EE0"/>
    <w:rsid w:val="009D2FB3"/>
    <w:rsid w:val="00A144A4"/>
    <w:rsid w:val="00A16070"/>
    <w:rsid w:val="00A204DC"/>
    <w:rsid w:val="00A21B27"/>
    <w:rsid w:val="00A244C8"/>
    <w:rsid w:val="00A42D35"/>
    <w:rsid w:val="00A55F39"/>
    <w:rsid w:val="00A5690F"/>
    <w:rsid w:val="00A60923"/>
    <w:rsid w:val="00A6168E"/>
    <w:rsid w:val="00AC25AD"/>
    <w:rsid w:val="00AC7430"/>
    <w:rsid w:val="00AD3706"/>
    <w:rsid w:val="00AE51D3"/>
    <w:rsid w:val="00B04DDC"/>
    <w:rsid w:val="00B16A91"/>
    <w:rsid w:val="00B2668F"/>
    <w:rsid w:val="00B36F47"/>
    <w:rsid w:val="00B44822"/>
    <w:rsid w:val="00B547B8"/>
    <w:rsid w:val="00B9428E"/>
    <w:rsid w:val="00B9786C"/>
    <w:rsid w:val="00BB4747"/>
    <w:rsid w:val="00BC729B"/>
    <w:rsid w:val="00BD06AB"/>
    <w:rsid w:val="00BF01CE"/>
    <w:rsid w:val="00C01E1C"/>
    <w:rsid w:val="00C32428"/>
    <w:rsid w:val="00C51D80"/>
    <w:rsid w:val="00C76BEB"/>
    <w:rsid w:val="00C83579"/>
    <w:rsid w:val="00C946E1"/>
    <w:rsid w:val="00CA0FE9"/>
    <w:rsid w:val="00CB5C15"/>
    <w:rsid w:val="00CD2EEC"/>
    <w:rsid w:val="00CD76FD"/>
    <w:rsid w:val="00D024A2"/>
    <w:rsid w:val="00D06AC7"/>
    <w:rsid w:val="00D23E8D"/>
    <w:rsid w:val="00D418C6"/>
    <w:rsid w:val="00D4430D"/>
    <w:rsid w:val="00D53AF0"/>
    <w:rsid w:val="00D67052"/>
    <w:rsid w:val="00D707B0"/>
    <w:rsid w:val="00D82A9C"/>
    <w:rsid w:val="00D87116"/>
    <w:rsid w:val="00D90D92"/>
    <w:rsid w:val="00DC181F"/>
    <w:rsid w:val="00DC4D9F"/>
    <w:rsid w:val="00DC6FD8"/>
    <w:rsid w:val="00DE52B7"/>
    <w:rsid w:val="00DF2255"/>
    <w:rsid w:val="00E05272"/>
    <w:rsid w:val="00E0750D"/>
    <w:rsid w:val="00E27B14"/>
    <w:rsid w:val="00E82A35"/>
    <w:rsid w:val="00E86D33"/>
    <w:rsid w:val="00EA30AC"/>
    <w:rsid w:val="00EC22F8"/>
    <w:rsid w:val="00ED11A5"/>
    <w:rsid w:val="00EE3088"/>
    <w:rsid w:val="00EF315E"/>
    <w:rsid w:val="00F62234"/>
    <w:rsid w:val="00F864D4"/>
    <w:rsid w:val="00FC52D2"/>
    <w:rsid w:val="00FD26C6"/>
    <w:rsid w:val="00FE0158"/>
    <w:rsid w:val="00FE3BF6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2D8A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4C8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4C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CD76F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D76FD"/>
    <w:pPr>
      <w:widowControl w:val="0"/>
      <w:spacing w:after="8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2"/>
    <w:basedOn w:val="a"/>
    <w:rsid w:val="00CD76FD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/>
      <w:sz w:val="26"/>
      <w:szCs w:val="26"/>
      <w:lang w:val="ru-RU"/>
    </w:rPr>
  </w:style>
  <w:style w:type="table" w:styleId="a4">
    <w:name w:val="Table Grid"/>
    <w:basedOn w:val="a1"/>
    <w:uiPriority w:val="59"/>
    <w:rsid w:val="00ED1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(10)_"/>
    <w:link w:val="100"/>
    <w:uiPriority w:val="99"/>
    <w:rsid w:val="00B547B8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B547B8"/>
    <w:rPr>
      <w:rFonts w:ascii="Times New Roman" w:hAnsi="Times New Roman"/>
      <w:b/>
      <w:bCs/>
      <w:spacing w:val="70"/>
      <w:sz w:val="26"/>
      <w:szCs w:val="26"/>
      <w:shd w:val="clear" w:color="auto" w:fill="FFFFFF"/>
    </w:rPr>
  </w:style>
  <w:style w:type="character" w:customStyle="1" w:styleId="614pt">
    <w:name w:val="Основной текст (6) + 14 pt"/>
    <w:aliases w:val="Не полужирный,Интервал 0 pt1"/>
    <w:uiPriority w:val="99"/>
    <w:rsid w:val="00B547B8"/>
    <w:rPr>
      <w:rFonts w:ascii="Times New Roman" w:hAnsi="Times New Roman" w:cs="Times New Roman"/>
      <w:b w:val="0"/>
      <w:bCs w:val="0"/>
      <w:spacing w:val="0"/>
      <w:sz w:val="28"/>
      <w:szCs w:val="28"/>
      <w:u w:val="none"/>
    </w:rPr>
  </w:style>
  <w:style w:type="paragraph" w:customStyle="1" w:styleId="100">
    <w:name w:val="Основной текст (10)"/>
    <w:basedOn w:val="a"/>
    <w:link w:val="10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sz w:val="30"/>
      <w:szCs w:val="30"/>
      <w:lang w:val="uk-UA"/>
    </w:rPr>
  </w:style>
  <w:style w:type="paragraph" w:customStyle="1" w:styleId="60">
    <w:name w:val="Основной текст (6)"/>
    <w:basedOn w:val="a"/>
    <w:link w:val="6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b/>
      <w:bCs/>
      <w:spacing w:val="70"/>
      <w:sz w:val="26"/>
      <w:szCs w:val="26"/>
      <w:lang w:val="uk-UA"/>
    </w:rPr>
  </w:style>
  <w:style w:type="paragraph" w:styleId="a5">
    <w:name w:val="No Spacing"/>
    <w:uiPriority w:val="1"/>
    <w:qFormat/>
    <w:rsid w:val="00B547B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styleId="a6">
    <w:name w:val="Hyperlink"/>
    <w:uiPriority w:val="99"/>
    <w:unhideWhenUsed/>
    <w:rsid w:val="00001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User</cp:lastModifiedBy>
  <cp:revision>159</cp:revision>
  <dcterms:created xsi:type="dcterms:W3CDTF">2025-02-14T08:30:00Z</dcterms:created>
  <dcterms:modified xsi:type="dcterms:W3CDTF">2025-03-07T04:11:00Z</dcterms:modified>
</cp:coreProperties>
</file>