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1EB5AC" w14:textId="65BB78FB" w:rsidR="00E92E04" w:rsidRPr="00677815" w:rsidRDefault="0030511E" w:rsidP="00E92E04">
      <w:pPr>
        <w:keepNext/>
        <w:keepLines/>
        <w:tabs>
          <w:tab w:val="left" w:pos="2622"/>
        </w:tabs>
        <w:spacing w:after="0" w:line="276" w:lineRule="auto"/>
        <w:ind w:firstLine="567"/>
        <w:jc w:val="right"/>
        <w:rPr>
          <w:rFonts w:ascii="Times New Roman" w:eastAsia="Times New Roman" w:hAnsi="Times New Roman" w:cs="Times New Roman"/>
          <w:lang w:val="uk-UA"/>
        </w:rPr>
      </w:pPr>
      <w:r w:rsidRPr="00677815">
        <w:rPr>
          <w:rFonts w:ascii="Times New Roman" w:eastAsia="Times New Roman" w:hAnsi="Times New Roman" w:cs="Times New Roman"/>
          <w:lang w:val="uk-UA"/>
        </w:rPr>
        <w:t>Додаток 2</w:t>
      </w:r>
      <w:r w:rsidRPr="00677815">
        <w:rPr>
          <w:rFonts w:ascii="Times New Roman" w:eastAsia="Times New Roman" w:hAnsi="Times New Roman" w:cs="Times New Roman"/>
          <w:lang w:val="uk-UA"/>
        </w:rPr>
        <w:br/>
        <w:t xml:space="preserve">до Порядку встановлення факту вчинення порушень правил внутрішнього розпорядку </w:t>
      </w:r>
    </w:p>
    <w:p w14:paraId="234C3BB7" w14:textId="62B06502" w:rsidR="0030511E" w:rsidRPr="00677815" w:rsidRDefault="0030511E" w:rsidP="00E92E04">
      <w:pPr>
        <w:keepNext/>
        <w:keepLines/>
        <w:tabs>
          <w:tab w:val="left" w:pos="2622"/>
        </w:tabs>
        <w:spacing w:after="0" w:line="276" w:lineRule="auto"/>
        <w:ind w:firstLine="567"/>
        <w:jc w:val="right"/>
        <w:rPr>
          <w:rFonts w:ascii="Times New Roman" w:eastAsia="Times New Roman" w:hAnsi="Times New Roman" w:cs="Times New Roman"/>
          <w:lang w:val="uk-UA"/>
        </w:rPr>
      </w:pPr>
      <w:r w:rsidRPr="00677815">
        <w:rPr>
          <w:rFonts w:ascii="Times New Roman" w:eastAsia="Times New Roman" w:hAnsi="Times New Roman" w:cs="Times New Roman"/>
          <w:lang w:val="uk-UA"/>
        </w:rPr>
        <w:t>гуртожитку студентського містечка КПІ ім. Ігоря Сікорського</w:t>
      </w:r>
    </w:p>
    <w:p w14:paraId="00000004" w14:textId="77777777" w:rsidR="00AB498E" w:rsidRPr="00677815" w:rsidRDefault="00AB498E">
      <w:pPr>
        <w:jc w:val="center"/>
        <w:rPr>
          <w:lang w:val="uk-UA"/>
        </w:rPr>
      </w:pPr>
    </w:p>
    <w:p w14:paraId="00000005" w14:textId="603ED698" w:rsidR="00AB498E" w:rsidRPr="00677815" w:rsidRDefault="00000000">
      <w:pPr>
        <w:jc w:val="center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677815">
        <w:rPr>
          <w:rFonts w:ascii="Times New Roman" w:eastAsia="Times New Roman" w:hAnsi="Times New Roman" w:cs="Times New Roman"/>
          <w:sz w:val="28"/>
          <w:szCs w:val="28"/>
          <w:lang w:val="uk-UA"/>
        </w:rPr>
        <w:t>Перелік порушень правил внутрішнього розпорядку</w:t>
      </w:r>
      <w:r w:rsidRPr="00677815">
        <w:rPr>
          <w:rFonts w:ascii="Times New Roman" w:eastAsia="Times New Roman" w:hAnsi="Times New Roman" w:cs="Times New Roman"/>
          <w:sz w:val="28"/>
          <w:szCs w:val="28"/>
          <w:lang w:val="uk-UA"/>
        </w:rPr>
        <w:br/>
      </w:r>
      <w:r w:rsidR="00E92E04" w:rsidRPr="00677815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Pr="00677815">
        <w:rPr>
          <w:rFonts w:ascii="Times New Roman" w:eastAsia="Times New Roman" w:hAnsi="Times New Roman" w:cs="Times New Roman"/>
          <w:sz w:val="28"/>
          <w:szCs w:val="28"/>
          <w:lang w:val="uk-UA"/>
        </w:rPr>
        <w:t>гуртожитку студентського містечка КПІ ім. Ігоря Сікорського</w:t>
      </w:r>
    </w:p>
    <w:tbl>
      <w:tblPr>
        <w:tblStyle w:val="ad"/>
        <w:tblW w:w="9795" w:type="dxa"/>
        <w:tblInd w:w="-2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0"/>
        <w:gridCol w:w="6810"/>
        <w:gridCol w:w="2445"/>
      </w:tblGrid>
      <w:tr w:rsidR="00AB498E" w:rsidRPr="00677815" w14:paraId="1ABD0C6B" w14:textId="77777777">
        <w:tc>
          <w:tcPr>
            <w:tcW w:w="540" w:type="dxa"/>
          </w:tcPr>
          <w:p w14:paraId="00000006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810" w:type="dxa"/>
          </w:tcPr>
          <w:p w14:paraId="70BFE42E" w14:textId="4D7C60D2" w:rsidR="00E92E04" w:rsidRPr="00677815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  <w:t xml:space="preserve">Порушеннями правил внутрішнього розпорядку гуртожитку студентського містечка </w:t>
            </w:r>
          </w:p>
          <w:p w14:paraId="00000007" w14:textId="1D1CB106" w:rsidR="00AB498E" w:rsidRPr="00677815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  <w:t>КПІ ім. Ігоря Сікорського є:</w:t>
            </w:r>
          </w:p>
        </w:tc>
        <w:tc>
          <w:tcPr>
            <w:tcW w:w="2445" w:type="dxa"/>
          </w:tcPr>
          <w:p w14:paraId="00000008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  <w:t>Захід впливу:</w:t>
            </w:r>
          </w:p>
        </w:tc>
      </w:tr>
      <w:tr w:rsidR="00AB498E" w:rsidRPr="00677815" w14:paraId="61923485" w14:textId="77777777">
        <w:tc>
          <w:tcPr>
            <w:tcW w:w="540" w:type="dxa"/>
          </w:tcPr>
          <w:p w14:paraId="00000009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1.</w:t>
            </w:r>
          </w:p>
        </w:tc>
        <w:tc>
          <w:tcPr>
            <w:tcW w:w="6810" w:type="dxa"/>
          </w:tcPr>
          <w:p w14:paraId="0000000A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Зберігання, вживання, розповсюдження та/або перебування під дією заборонених речових, зокрема наркотичних, в гуртожитку та на прилеглій території. </w:t>
            </w:r>
          </w:p>
        </w:tc>
        <w:tc>
          <w:tcPr>
            <w:tcW w:w="2445" w:type="dxa"/>
          </w:tcPr>
          <w:p w14:paraId="0000000B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Виселення</w:t>
            </w:r>
          </w:p>
        </w:tc>
      </w:tr>
      <w:tr w:rsidR="00AB498E" w:rsidRPr="00677815" w14:paraId="40F5AF61" w14:textId="77777777">
        <w:trPr>
          <w:trHeight w:val="2681"/>
        </w:trPr>
        <w:tc>
          <w:tcPr>
            <w:tcW w:w="540" w:type="dxa"/>
          </w:tcPr>
          <w:p w14:paraId="0000000C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2.</w:t>
            </w:r>
          </w:p>
        </w:tc>
        <w:tc>
          <w:tcPr>
            <w:tcW w:w="6810" w:type="dxa"/>
          </w:tcPr>
          <w:p w14:paraId="0000000D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Неправомірне проникнення та/або сприяння проникненню третіх осіб до гуртожитку, зокрема, але не виключно:</w:t>
            </w:r>
          </w:p>
          <w:p w14:paraId="0000000E" w14:textId="77777777" w:rsidR="00AB498E" w:rsidRPr="00677815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bookmarkStart w:id="0" w:name="_heading=h.ywjvpcyhmu2g" w:colFirst="0" w:colLast="0"/>
            <w:bookmarkEnd w:id="0"/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передання особистої перепустки іншій особі;</w:t>
            </w:r>
          </w:p>
          <w:p w14:paraId="0000000F" w14:textId="77777777" w:rsidR="00AB498E" w:rsidRPr="00677815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використання перепустки іншої особи;</w:t>
            </w:r>
          </w:p>
          <w:p w14:paraId="00000010" w14:textId="77777777" w:rsidR="00AB498E" w:rsidRPr="00677815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проникнення третіх осіб до гуртожитку у невстановлений правилами спосіб (через вікна, службові та аварійні виходи тощо);</w:t>
            </w:r>
          </w:p>
          <w:p w14:paraId="00000011" w14:textId="77777777" w:rsidR="00AB498E" w:rsidRPr="00677815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відчинення вікон, службових та аварійних входів для сприяння проникненню третіх осіб тощо. </w:t>
            </w:r>
          </w:p>
        </w:tc>
        <w:tc>
          <w:tcPr>
            <w:tcW w:w="2445" w:type="dxa"/>
          </w:tcPr>
          <w:p w14:paraId="00000012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Виселення</w:t>
            </w:r>
          </w:p>
        </w:tc>
      </w:tr>
      <w:tr w:rsidR="00AB498E" w:rsidRPr="00677815" w14:paraId="2C55E6A5" w14:textId="77777777">
        <w:tc>
          <w:tcPr>
            <w:tcW w:w="540" w:type="dxa"/>
          </w:tcPr>
          <w:p w14:paraId="00000013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3.</w:t>
            </w:r>
          </w:p>
        </w:tc>
        <w:tc>
          <w:tcPr>
            <w:tcW w:w="6810" w:type="dxa"/>
          </w:tcPr>
          <w:p w14:paraId="00000014" w14:textId="0DF6E91E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Зберігання зброї, боєприпасів та вибухових речовин та пристроїв</w:t>
            </w:r>
            <w:r w:rsidR="00817FD1"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без належно оформленого дозволу і умов для зберігання в гуртожитку та на прилеглій території.</w:t>
            </w:r>
          </w:p>
        </w:tc>
        <w:tc>
          <w:tcPr>
            <w:tcW w:w="2445" w:type="dxa"/>
          </w:tcPr>
          <w:p w14:paraId="00000015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Виселення</w:t>
            </w:r>
          </w:p>
        </w:tc>
      </w:tr>
      <w:tr w:rsidR="00AB498E" w:rsidRPr="00677815" w14:paraId="767E0993" w14:textId="77777777">
        <w:trPr>
          <w:trHeight w:val="390"/>
        </w:trPr>
        <w:tc>
          <w:tcPr>
            <w:tcW w:w="540" w:type="dxa"/>
          </w:tcPr>
          <w:p w14:paraId="00000016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4.</w:t>
            </w:r>
          </w:p>
        </w:tc>
        <w:tc>
          <w:tcPr>
            <w:tcW w:w="6810" w:type="dxa"/>
          </w:tcPr>
          <w:p w14:paraId="00000017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Вживання алкогольних напоїв, зокрема слабоалкогольних, у гуртожитку та на прилеглій території.</w:t>
            </w:r>
          </w:p>
        </w:tc>
        <w:tc>
          <w:tcPr>
            <w:tcW w:w="2445" w:type="dxa"/>
          </w:tcPr>
          <w:p w14:paraId="00000018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Непоселення</w:t>
            </w:r>
            <w:proofErr w:type="spellEnd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на наступний рік</w:t>
            </w:r>
          </w:p>
        </w:tc>
      </w:tr>
      <w:tr w:rsidR="00AB498E" w:rsidRPr="00677815" w14:paraId="5C425119" w14:textId="77777777">
        <w:trPr>
          <w:trHeight w:val="540"/>
        </w:trPr>
        <w:tc>
          <w:tcPr>
            <w:tcW w:w="540" w:type="dxa"/>
          </w:tcPr>
          <w:p w14:paraId="00000019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5.</w:t>
            </w:r>
          </w:p>
        </w:tc>
        <w:tc>
          <w:tcPr>
            <w:tcW w:w="6810" w:type="dxa"/>
          </w:tcPr>
          <w:p w14:paraId="0000001A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Переселення до іншої кімнати (до іншого гуртожитку) без дозволу завідувача гуртожитку. </w:t>
            </w:r>
          </w:p>
        </w:tc>
        <w:tc>
          <w:tcPr>
            <w:tcW w:w="2445" w:type="dxa"/>
          </w:tcPr>
          <w:p w14:paraId="0000001B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Непоселення</w:t>
            </w:r>
            <w:proofErr w:type="spellEnd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на наступний рік</w:t>
            </w:r>
          </w:p>
        </w:tc>
      </w:tr>
      <w:tr w:rsidR="00AB498E" w:rsidRPr="00677815" w14:paraId="3F99D2E2" w14:textId="77777777">
        <w:tc>
          <w:tcPr>
            <w:tcW w:w="540" w:type="dxa"/>
          </w:tcPr>
          <w:p w14:paraId="0000001C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6.</w:t>
            </w:r>
          </w:p>
        </w:tc>
        <w:tc>
          <w:tcPr>
            <w:tcW w:w="6810" w:type="dxa"/>
          </w:tcPr>
          <w:p w14:paraId="0000001D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Порушення правил пожежної безпеки, зокрема, але не виключно:</w:t>
            </w:r>
          </w:p>
          <w:p w14:paraId="0000001E" w14:textId="77777777" w:rsidR="00AB498E" w:rsidRPr="00677815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розпилення вогнегасників без потреби;</w:t>
            </w:r>
          </w:p>
          <w:p w14:paraId="0000001F" w14:textId="77777777" w:rsidR="00AB498E" w:rsidRPr="00677815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куріння в закритих приміщеннях (кімната, кухня, коридор, ванна, туалет тощо);</w:t>
            </w:r>
          </w:p>
          <w:p w14:paraId="00000020" w14:textId="77777777" w:rsidR="00AB498E" w:rsidRPr="00677815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користування електроплитами в житлових кімнатах;</w:t>
            </w:r>
          </w:p>
          <w:p w14:paraId="00000021" w14:textId="77777777" w:rsidR="00AB498E" w:rsidRPr="00677815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sdt>
              <w:sdtPr>
                <w:rPr>
                  <w:lang w:val="uk-UA"/>
                </w:rPr>
                <w:tag w:val="goog_rdk_1"/>
                <w:id w:val="-1481960257"/>
              </w:sdtPr>
              <w:sdtContent/>
            </w:sdt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запалювання будь-якого відкритого вогню, </w:t>
            </w: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зокрема</w:t>
            </w: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газових горілок тощо</w:t>
            </w: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2445" w:type="dxa"/>
          </w:tcPr>
          <w:p w14:paraId="00000022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Непоселення</w:t>
            </w:r>
            <w:proofErr w:type="spellEnd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на наступний рік</w:t>
            </w:r>
          </w:p>
        </w:tc>
      </w:tr>
      <w:tr w:rsidR="00AB498E" w:rsidRPr="00677815" w14:paraId="0B3C08D6" w14:textId="77777777">
        <w:tc>
          <w:tcPr>
            <w:tcW w:w="540" w:type="dxa"/>
          </w:tcPr>
          <w:p w14:paraId="00000023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7.</w:t>
            </w:r>
          </w:p>
        </w:tc>
        <w:tc>
          <w:tcPr>
            <w:tcW w:w="6810" w:type="dxa"/>
          </w:tcPr>
          <w:p w14:paraId="00000024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Проведення ремонтних та електромонтажних робіт (зокрема заміна покриття підлоги та сантехнічного обладнання, монтаж розеток, прокладання проводки) в гуртожитку та втручання в електротехнічне обладнання, зокрема ремонтування та модифікування без дозволу завідувача гуртожитку.</w:t>
            </w:r>
          </w:p>
        </w:tc>
        <w:tc>
          <w:tcPr>
            <w:tcW w:w="2445" w:type="dxa"/>
          </w:tcPr>
          <w:p w14:paraId="00000025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Непоселення</w:t>
            </w:r>
            <w:proofErr w:type="spellEnd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на наступний рік</w:t>
            </w:r>
          </w:p>
        </w:tc>
      </w:tr>
      <w:tr w:rsidR="00AB498E" w:rsidRPr="00677815" w14:paraId="192BC054" w14:textId="77777777">
        <w:trPr>
          <w:trHeight w:val="570"/>
        </w:trPr>
        <w:tc>
          <w:tcPr>
            <w:tcW w:w="540" w:type="dxa"/>
          </w:tcPr>
          <w:p w14:paraId="00000026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8.</w:t>
            </w:r>
          </w:p>
        </w:tc>
        <w:tc>
          <w:tcPr>
            <w:tcW w:w="6810" w:type="dxa"/>
          </w:tcPr>
          <w:p w14:paraId="00000027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Переобладнання, перепланування приміщень гуртожитку.</w:t>
            </w:r>
          </w:p>
        </w:tc>
        <w:tc>
          <w:tcPr>
            <w:tcW w:w="2445" w:type="dxa"/>
          </w:tcPr>
          <w:p w14:paraId="00000028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Непоселення</w:t>
            </w:r>
            <w:proofErr w:type="spellEnd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на наступний рік</w:t>
            </w:r>
          </w:p>
        </w:tc>
      </w:tr>
      <w:tr w:rsidR="00AB498E" w:rsidRPr="00677815" w14:paraId="3E7E0E0A" w14:textId="77777777">
        <w:tc>
          <w:tcPr>
            <w:tcW w:w="540" w:type="dxa"/>
          </w:tcPr>
          <w:p w14:paraId="00000029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9.</w:t>
            </w:r>
          </w:p>
        </w:tc>
        <w:tc>
          <w:tcPr>
            <w:tcW w:w="6810" w:type="dxa"/>
          </w:tcPr>
          <w:p w14:paraId="0000002A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Порушення умов виселення з гуртожитку, зокрема, але не виключно:</w:t>
            </w:r>
          </w:p>
          <w:p w14:paraId="0000002B" w14:textId="77777777" w:rsidR="00AB498E" w:rsidRPr="00677815" w:rsidRDefault="00000000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здавання зіпсованого інвентаря, ключів, перепустки, неохайної кімнати;</w:t>
            </w:r>
          </w:p>
          <w:p w14:paraId="0000002C" w14:textId="77777777" w:rsidR="00AB498E" w:rsidRPr="00677815" w:rsidRDefault="00000000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несплата за проживання;</w:t>
            </w:r>
          </w:p>
          <w:p w14:paraId="0000002D" w14:textId="584F089E" w:rsidR="00AB498E" w:rsidRPr="00677815" w:rsidRDefault="00000000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непідписання</w:t>
            </w:r>
            <w:proofErr w:type="spellEnd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677815"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а</w:t>
            </w: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кту виселення;</w:t>
            </w:r>
          </w:p>
          <w:p w14:paraId="0000002E" w14:textId="77777777" w:rsidR="00AB498E" w:rsidRPr="00677815" w:rsidRDefault="00000000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продовження перебування на реєстраційному обліку місця проживання;</w:t>
            </w:r>
          </w:p>
          <w:p w14:paraId="0000002F" w14:textId="77777777" w:rsidR="00AB498E" w:rsidRPr="00677815" w:rsidRDefault="00000000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lastRenderedPageBreak/>
              <w:t>залишення особистих речей в кімнаті.</w:t>
            </w:r>
          </w:p>
        </w:tc>
        <w:tc>
          <w:tcPr>
            <w:tcW w:w="2445" w:type="dxa"/>
          </w:tcPr>
          <w:p w14:paraId="00000030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lastRenderedPageBreak/>
              <w:t>Непоселення</w:t>
            </w:r>
            <w:proofErr w:type="spellEnd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на наступний рік</w:t>
            </w:r>
          </w:p>
        </w:tc>
      </w:tr>
      <w:tr w:rsidR="00AB498E" w:rsidRPr="00677815" w14:paraId="04ED5FF7" w14:textId="77777777">
        <w:tc>
          <w:tcPr>
            <w:tcW w:w="540" w:type="dxa"/>
          </w:tcPr>
          <w:p w14:paraId="00000031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10.</w:t>
            </w:r>
          </w:p>
        </w:tc>
        <w:tc>
          <w:tcPr>
            <w:tcW w:w="6810" w:type="dxa"/>
          </w:tcPr>
          <w:p w14:paraId="00000032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Куріння у відкритих приміщеннях гуртожитку (балкони) та на прилеглій території.</w:t>
            </w:r>
          </w:p>
        </w:tc>
        <w:tc>
          <w:tcPr>
            <w:tcW w:w="2445" w:type="dxa"/>
          </w:tcPr>
          <w:p w14:paraId="00000033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Попередження</w:t>
            </w:r>
          </w:p>
        </w:tc>
      </w:tr>
      <w:tr w:rsidR="00AB498E" w:rsidRPr="00677815" w14:paraId="21874167" w14:textId="77777777">
        <w:tc>
          <w:tcPr>
            <w:tcW w:w="540" w:type="dxa"/>
          </w:tcPr>
          <w:p w14:paraId="00000034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11.</w:t>
            </w:r>
          </w:p>
        </w:tc>
        <w:tc>
          <w:tcPr>
            <w:tcW w:w="6810" w:type="dxa"/>
          </w:tcPr>
          <w:p w14:paraId="00000035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Створення антисанітарних умов в кімнаті та місцях загального користування гуртожитку.</w:t>
            </w:r>
          </w:p>
        </w:tc>
        <w:tc>
          <w:tcPr>
            <w:tcW w:w="2445" w:type="dxa"/>
          </w:tcPr>
          <w:p w14:paraId="00000036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Попередження</w:t>
            </w:r>
          </w:p>
        </w:tc>
      </w:tr>
      <w:tr w:rsidR="00AB498E" w:rsidRPr="00677815" w14:paraId="5CE4C882" w14:textId="77777777">
        <w:trPr>
          <w:trHeight w:val="1665"/>
        </w:trPr>
        <w:tc>
          <w:tcPr>
            <w:tcW w:w="540" w:type="dxa"/>
          </w:tcPr>
          <w:p w14:paraId="00000037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12.</w:t>
            </w:r>
          </w:p>
        </w:tc>
        <w:tc>
          <w:tcPr>
            <w:tcW w:w="6810" w:type="dxa"/>
          </w:tcPr>
          <w:p w14:paraId="00000038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Перевищення допустимого рівня шуму залежно від місця і часу доби, зокрема, але не виключно:</w:t>
            </w:r>
          </w:p>
          <w:p w14:paraId="00000039" w14:textId="77777777" w:rsidR="00AB498E" w:rsidRPr="00677815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використання звуковідтворювальної апаратури та інших джерел побутового шуму в будні дні з 22:00 до 8:00;</w:t>
            </w:r>
          </w:p>
          <w:p w14:paraId="0000003A" w14:textId="77777777" w:rsidR="00AB498E" w:rsidRPr="00677815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проведення ремонтних робіт з 21:00 до 08:00, а у святкові та вихідні дні – цілодобово.</w:t>
            </w:r>
          </w:p>
        </w:tc>
        <w:tc>
          <w:tcPr>
            <w:tcW w:w="2445" w:type="dxa"/>
          </w:tcPr>
          <w:p w14:paraId="0000003B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Попередження</w:t>
            </w:r>
          </w:p>
        </w:tc>
      </w:tr>
      <w:tr w:rsidR="00AB498E" w:rsidRPr="00677815" w14:paraId="4FED16FD" w14:textId="77777777">
        <w:tc>
          <w:tcPr>
            <w:tcW w:w="540" w:type="dxa"/>
          </w:tcPr>
          <w:p w14:paraId="0000003C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13.</w:t>
            </w:r>
          </w:p>
        </w:tc>
        <w:tc>
          <w:tcPr>
            <w:tcW w:w="6810" w:type="dxa"/>
          </w:tcPr>
          <w:p w14:paraId="0000003D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Перебування відвідувача в гуртожитку після 23:00 без дозволу директора студентського містечка.</w:t>
            </w:r>
          </w:p>
        </w:tc>
        <w:tc>
          <w:tcPr>
            <w:tcW w:w="2445" w:type="dxa"/>
          </w:tcPr>
          <w:p w14:paraId="0000003E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Попередження</w:t>
            </w:r>
          </w:p>
        </w:tc>
      </w:tr>
      <w:tr w:rsidR="00AB498E" w:rsidRPr="00677815" w14:paraId="5597DA1A" w14:textId="77777777">
        <w:trPr>
          <w:trHeight w:val="525"/>
        </w:trPr>
        <w:tc>
          <w:tcPr>
            <w:tcW w:w="540" w:type="dxa"/>
          </w:tcPr>
          <w:p w14:paraId="0000003F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14.</w:t>
            </w:r>
          </w:p>
        </w:tc>
        <w:tc>
          <w:tcPr>
            <w:tcW w:w="6810" w:type="dxa"/>
          </w:tcPr>
          <w:p w14:paraId="00000040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Проведення масових заходів без дозволу завідувача гуртожитку.</w:t>
            </w:r>
          </w:p>
        </w:tc>
        <w:tc>
          <w:tcPr>
            <w:tcW w:w="2445" w:type="dxa"/>
          </w:tcPr>
          <w:p w14:paraId="00000041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Попередження</w:t>
            </w:r>
          </w:p>
        </w:tc>
      </w:tr>
      <w:tr w:rsidR="00AB498E" w:rsidRPr="00677815" w14:paraId="3D96EA64" w14:textId="77777777">
        <w:trPr>
          <w:trHeight w:val="585"/>
        </w:trPr>
        <w:tc>
          <w:tcPr>
            <w:tcW w:w="540" w:type="dxa"/>
          </w:tcPr>
          <w:p w14:paraId="00000042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15.</w:t>
            </w:r>
          </w:p>
        </w:tc>
        <w:tc>
          <w:tcPr>
            <w:tcW w:w="6810" w:type="dxa"/>
          </w:tcPr>
          <w:p w14:paraId="00000043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Порушення громадського порядку.</w:t>
            </w:r>
          </w:p>
        </w:tc>
        <w:tc>
          <w:tcPr>
            <w:tcW w:w="2445" w:type="dxa"/>
          </w:tcPr>
          <w:p w14:paraId="00000044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Попередження</w:t>
            </w:r>
          </w:p>
        </w:tc>
      </w:tr>
      <w:tr w:rsidR="00AB498E" w:rsidRPr="00677815" w14:paraId="61AADB16" w14:textId="77777777">
        <w:tc>
          <w:tcPr>
            <w:tcW w:w="540" w:type="dxa"/>
          </w:tcPr>
          <w:p w14:paraId="00000045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16.</w:t>
            </w:r>
          </w:p>
        </w:tc>
        <w:tc>
          <w:tcPr>
            <w:tcW w:w="6810" w:type="dxa"/>
          </w:tcPr>
          <w:p w14:paraId="00000046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Перероблення, перенесення інвентарю та меблів з одного приміщення в інше без дозволу завідувача гуртожитку.</w:t>
            </w:r>
          </w:p>
        </w:tc>
        <w:tc>
          <w:tcPr>
            <w:tcW w:w="2445" w:type="dxa"/>
          </w:tcPr>
          <w:p w14:paraId="00000047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Попередження</w:t>
            </w:r>
          </w:p>
        </w:tc>
      </w:tr>
      <w:tr w:rsidR="00AB498E" w:rsidRPr="00677815" w14:paraId="72A3D63F" w14:textId="77777777">
        <w:tc>
          <w:tcPr>
            <w:tcW w:w="540" w:type="dxa"/>
          </w:tcPr>
          <w:p w14:paraId="00000048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17.</w:t>
            </w:r>
          </w:p>
        </w:tc>
        <w:tc>
          <w:tcPr>
            <w:tcW w:w="6810" w:type="dxa"/>
          </w:tcPr>
          <w:p w14:paraId="00000049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Увімкнення в розетки кімнати одночасно електроприладів сумарною потужністю 2 кВт і більше.</w:t>
            </w:r>
          </w:p>
        </w:tc>
        <w:tc>
          <w:tcPr>
            <w:tcW w:w="2445" w:type="dxa"/>
          </w:tcPr>
          <w:p w14:paraId="0000004A" w14:textId="77777777" w:rsidR="00AB498E" w:rsidRPr="00677815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Попередження</w:t>
            </w:r>
          </w:p>
        </w:tc>
      </w:tr>
      <w:tr w:rsidR="00AB498E" w:rsidRPr="00677815" w14:paraId="125F2760" w14:textId="77777777">
        <w:tc>
          <w:tcPr>
            <w:tcW w:w="540" w:type="dxa"/>
          </w:tcPr>
          <w:p w14:paraId="0000004B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18.</w:t>
            </w:r>
          </w:p>
        </w:tc>
        <w:tc>
          <w:tcPr>
            <w:tcW w:w="6810" w:type="dxa"/>
          </w:tcPr>
          <w:p w14:paraId="0000004C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bookmarkStart w:id="1" w:name="_heading=h.s2qhofkz6u9z" w:colFirst="0" w:colLast="0"/>
            <w:bookmarkEnd w:id="1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Вчинення дій, що створюють небезпеку для життя та здоров’я людей.</w:t>
            </w:r>
          </w:p>
        </w:tc>
        <w:tc>
          <w:tcPr>
            <w:tcW w:w="2445" w:type="dxa"/>
          </w:tcPr>
          <w:p w14:paraId="0000004D" w14:textId="0610EA01" w:rsidR="00E92E04" w:rsidRPr="00677815" w:rsidRDefault="00000000" w:rsidP="00E92E0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Рекомендація </w:t>
            </w:r>
            <w:r w:rsidR="00E92E04"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комісії з профілактики порушень здобувачами вищої освіти правил внутрішнього розпорядку та мешканцями гуртожитків правил внутрішнього розпорядку гуртожитку студентського містечка</w:t>
            </w:r>
          </w:p>
          <w:p w14:paraId="0000004E" w14:textId="070732A4" w:rsidR="00AB498E" w:rsidRPr="00677815" w:rsidRDefault="00AB498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B498E" w:rsidRPr="00677815" w14:paraId="67764459" w14:textId="77777777">
        <w:tc>
          <w:tcPr>
            <w:tcW w:w="540" w:type="dxa"/>
          </w:tcPr>
          <w:p w14:paraId="0000004F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19.</w:t>
            </w:r>
          </w:p>
        </w:tc>
        <w:tc>
          <w:tcPr>
            <w:tcW w:w="6810" w:type="dxa"/>
          </w:tcPr>
          <w:p w14:paraId="00000050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Псування майна гуртожитку.</w:t>
            </w:r>
          </w:p>
        </w:tc>
        <w:tc>
          <w:tcPr>
            <w:tcW w:w="2445" w:type="dxa"/>
          </w:tcPr>
          <w:p w14:paraId="00000052" w14:textId="529A3E65" w:rsidR="00AB498E" w:rsidRPr="00677815" w:rsidRDefault="00E92E0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Рекомендація комісії з профілактики порушень здобувачами вищої освіти правил внутрішнього розпорядку та мешканцями гуртожитків правил внутрішнього розпорядку гуртожитку студентського містечка</w:t>
            </w:r>
          </w:p>
        </w:tc>
      </w:tr>
      <w:tr w:rsidR="00AB498E" w:rsidRPr="00677815" w14:paraId="3F28E632" w14:textId="77777777">
        <w:tc>
          <w:tcPr>
            <w:tcW w:w="540" w:type="dxa"/>
          </w:tcPr>
          <w:p w14:paraId="00000053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20.</w:t>
            </w:r>
          </w:p>
        </w:tc>
        <w:tc>
          <w:tcPr>
            <w:tcW w:w="6810" w:type="dxa"/>
          </w:tcPr>
          <w:p w14:paraId="00000054" w14:textId="77777777" w:rsidR="00AB498E" w:rsidRPr="0067781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Застосування фізичного насилля, нанесення тілесних ушкоджень, вчинення хуліганських дій, зокрема бійок, застосування психологічного тиску (</w:t>
            </w:r>
            <w:proofErr w:type="spellStart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булінг</w:t>
            </w:r>
            <w:proofErr w:type="spellEnd"/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) у гуртожитку та на прилеглій території.</w:t>
            </w:r>
          </w:p>
        </w:tc>
        <w:tc>
          <w:tcPr>
            <w:tcW w:w="2445" w:type="dxa"/>
          </w:tcPr>
          <w:p w14:paraId="00000056" w14:textId="1E8A8566" w:rsidR="00AB498E" w:rsidRPr="00677815" w:rsidRDefault="00E92E0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Рекомендація комісії з профілактики порушень здобувачами вищої </w:t>
            </w:r>
            <w:r w:rsidRPr="0067781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lastRenderedPageBreak/>
              <w:t>освіти правил внутрішнього розпорядку та мешканцями гуртожитків правил внутрішнього розпорядку гуртожитку студентського містечка</w:t>
            </w:r>
          </w:p>
        </w:tc>
      </w:tr>
    </w:tbl>
    <w:p w14:paraId="00000057" w14:textId="77777777" w:rsidR="00AB498E" w:rsidRPr="00677815" w:rsidRDefault="00AB498E">
      <w:pPr>
        <w:rPr>
          <w:rFonts w:ascii="Times New Roman" w:eastAsia="Times New Roman" w:hAnsi="Times New Roman" w:cs="Times New Roman"/>
          <w:sz w:val="24"/>
          <w:szCs w:val="24"/>
          <w:lang w:val="uk-UA"/>
        </w:rPr>
      </w:pPr>
    </w:p>
    <w:sectPr w:rsidR="00AB498E" w:rsidRPr="00677815">
      <w:pgSz w:w="11906" w:h="16838"/>
      <w:pgMar w:top="850" w:right="851" w:bottom="567" w:left="1418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5D9DA7AA-21D7-439B-BD47-6FE4F7DD866B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29BEACE4-BF79-4A80-B90A-E037EAD98FFB}"/>
    <w:embedItalic r:id="rId3" w:fontKey="{1F058012-C081-4D31-A28B-5186255255BA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4" w:fontKey="{DFEE07FE-7D12-43D6-8747-4711A130662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9B4110"/>
    <w:multiLevelType w:val="multilevel"/>
    <w:tmpl w:val="A65A64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F66509E"/>
    <w:multiLevelType w:val="multilevel"/>
    <w:tmpl w:val="292AB9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43F46D6"/>
    <w:multiLevelType w:val="multilevel"/>
    <w:tmpl w:val="685C2D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E9F0732"/>
    <w:multiLevelType w:val="multilevel"/>
    <w:tmpl w:val="65EA60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687173500">
    <w:abstractNumId w:val="2"/>
  </w:num>
  <w:num w:numId="2" w16cid:durableId="1695036619">
    <w:abstractNumId w:val="1"/>
  </w:num>
  <w:num w:numId="3" w16cid:durableId="1805850420">
    <w:abstractNumId w:val="3"/>
  </w:num>
  <w:num w:numId="4" w16cid:durableId="6571546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498E"/>
    <w:rsid w:val="00084D59"/>
    <w:rsid w:val="0030511E"/>
    <w:rsid w:val="00677815"/>
    <w:rsid w:val="00817FD1"/>
    <w:rsid w:val="00965FE9"/>
    <w:rsid w:val="0099413F"/>
    <w:rsid w:val="00AB498E"/>
    <w:rsid w:val="00E92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65AAFD"/>
  <w15:docId w15:val="{39EA620A-2A3E-4023-A254-56E27B0990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11F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11F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11FB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11F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11FB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11F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11F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11F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11F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911F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0">
    <w:name w:val="Заголовок 1 Знак"/>
    <w:basedOn w:val="a0"/>
    <w:link w:val="1"/>
    <w:uiPriority w:val="9"/>
    <w:rsid w:val="00911FB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911FB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911FB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911FB2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911FB2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911FB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911FB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911FB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911FB2"/>
    <w:rPr>
      <w:rFonts w:eastAsiaTheme="majorEastAsia" w:cstheme="majorBidi"/>
      <w:color w:val="272727" w:themeColor="text1" w:themeTint="D8"/>
    </w:rPr>
  </w:style>
  <w:style w:type="character" w:customStyle="1" w:styleId="a4">
    <w:name w:val="Заголовок Знак"/>
    <w:basedOn w:val="a0"/>
    <w:link w:val="a3"/>
    <w:uiPriority w:val="10"/>
    <w:rsid w:val="00911F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Pr>
      <w:color w:val="595959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911F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911F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911FB2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911FB2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911FB2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911FB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911FB2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911FB2"/>
    <w:rPr>
      <w:b/>
      <w:bCs/>
      <w:smallCaps/>
      <w:color w:val="2F5496" w:themeColor="accent1" w:themeShade="BF"/>
      <w:spacing w:val="5"/>
    </w:rPr>
  </w:style>
  <w:style w:type="table" w:styleId="ac">
    <w:name w:val="Table Grid"/>
    <w:basedOn w:val="a1"/>
    <w:uiPriority w:val="39"/>
    <w:rsid w:val="009A4A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e">
    <w:name w:val="annotation text"/>
    <w:basedOn w:val="a"/>
    <w:link w:val="af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Pr>
      <w:sz w:val="20"/>
      <w:szCs w:val="20"/>
    </w:rPr>
  </w:style>
  <w:style w:type="character" w:styleId="af0">
    <w:name w:val="annotation reference"/>
    <w:basedOn w:val="a0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bhrzHfXmuwwp8VPaJAlk6hpT3A==">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640</Words>
  <Characters>3649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2025-05-22T00:25:00Z</dcterms:created>
  <dcterms:modified xsi:type="dcterms:W3CDTF">2025-06-27T00:23:00Z</dcterms:modified>
</cp:coreProperties>
</file>