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EA83B" w14:textId="19B1709B" w:rsidR="00C31864" w:rsidRPr="00755842" w:rsidRDefault="00C31864" w:rsidP="00BD4056">
      <w:pPr>
        <w:spacing w:after="0"/>
        <w:ind w:left="4678"/>
        <w:jc w:val="right"/>
        <w:rPr>
          <w:rFonts w:ascii="Times New Roman" w:hAnsi="Times New Roman" w:cs="Times New Roman"/>
          <w:sz w:val="28"/>
          <w:szCs w:val="28"/>
        </w:rPr>
      </w:pPr>
      <w:r w:rsidRPr="00755842">
        <w:rPr>
          <w:rFonts w:ascii="Times New Roman" w:hAnsi="Times New Roman" w:cs="Times New Roman"/>
          <w:sz w:val="28"/>
          <w:szCs w:val="28"/>
        </w:rPr>
        <w:t xml:space="preserve">Додаток </w:t>
      </w:r>
      <w:r w:rsidR="00A479AB">
        <w:rPr>
          <w:rFonts w:ascii="Times New Roman" w:hAnsi="Times New Roman" w:cs="Times New Roman"/>
          <w:sz w:val="28"/>
          <w:szCs w:val="28"/>
        </w:rPr>
        <w:t>11</w:t>
      </w:r>
    </w:p>
    <w:p w14:paraId="6F993593" w14:textId="1F1369BC" w:rsidR="003E3629" w:rsidRDefault="00755842" w:rsidP="003E3629">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Pr="00767252">
        <w:rPr>
          <w:rFonts w:ascii="Times New Roman" w:hAnsi="Times New Roman" w:cs="Times New Roman"/>
          <w:sz w:val="28"/>
          <w:szCs w:val="28"/>
        </w:rPr>
        <w:t xml:space="preserve">Про </w:t>
      </w:r>
      <w:r w:rsidR="003E3629">
        <w:rPr>
          <w:rFonts w:ascii="Times New Roman" w:hAnsi="Times New Roman" w:cs="Times New Roman"/>
          <w:sz w:val="28"/>
          <w:szCs w:val="28"/>
        </w:rPr>
        <w:t xml:space="preserve">перейменування приладобудівного </w:t>
      </w:r>
      <w:r w:rsidRPr="00767252">
        <w:rPr>
          <w:rFonts w:ascii="Times New Roman" w:hAnsi="Times New Roman" w:cs="Times New Roman"/>
          <w:sz w:val="28"/>
          <w:szCs w:val="28"/>
        </w:rPr>
        <w:t xml:space="preserve">факультету </w:t>
      </w:r>
    </w:p>
    <w:p w14:paraId="630ABF43" w14:textId="63A9405C" w:rsidR="00755842" w:rsidRPr="00402189" w:rsidRDefault="00755842" w:rsidP="003E3629">
      <w:pPr>
        <w:spacing w:after="0"/>
        <w:jc w:val="right"/>
        <w:rPr>
          <w:rFonts w:ascii="Times New Roman" w:hAnsi="Times New Roman" w:cs="Times New Roman"/>
          <w:sz w:val="28"/>
          <w:szCs w:val="28"/>
        </w:rPr>
      </w:pPr>
      <w:r w:rsidRPr="00767252">
        <w:rPr>
          <w:rFonts w:ascii="Times New Roman" w:hAnsi="Times New Roman" w:cs="Times New Roman"/>
          <w:sz w:val="28"/>
          <w:szCs w:val="28"/>
        </w:rPr>
        <w:t>КПІ ім. Ігоря Сікорського</w:t>
      </w:r>
      <w:r w:rsidRPr="00402189">
        <w:rPr>
          <w:rFonts w:ascii="Times New Roman" w:hAnsi="Times New Roman" w:cs="Times New Roman"/>
          <w:sz w:val="28"/>
          <w:szCs w:val="28"/>
        </w:rPr>
        <w:t>»</w:t>
      </w:r>
    </w:p>
    <w:p w14:paraId="2E585C76" w14:textId="77777777" w:rsidR="00755842" w:rsidRPr="00402189" w:rsidRDefault="00755842" w:rsidP="00755842">
      <w:pPr>
        <w:spacing w:after="0"/>
        <w:ind w:left="4678"/>
        <w:rPr>
          <w:rFonts w:ascii="Times New Roman" w:hAnsi="Times New Roman" w:cs="Times New Roman"/>
          <w:sz w:val="28"/>
          <w:szCs w:val="28"/>
        </w:rPr>
      </w:pPr>
    </w:p>
    <w:p w14:paraId="0785F4D0" w14:textId="77777777" w:rsidR="00C31864" w:rsidRPr="00F96D77" w:rsidRDefault="00C31864" w:rsidP="00C31864">
      <w:pPr>
        <w:spacing w:after="0" w:line="240" w:lineRule="auto"/>
        <w:ind w:left="4678"/>
        <w:rPr>
          <w:rFonts w:ascii="Times New Roman" w:hAnsi="Times New Roman" w:cs="Times New Roman"/>
          <w:sz w:val="24"/>
          <w:szCs w:val="24"/>
        </w:rPr>
      </w:pPr>
    </w:p>
    <w:p w14:paraId="390D7ADF" w14:textId="77777777" w:rsidR="00C31864" w:rsidRPr="00F96D77" w:rsidRDefault="00C31864" w:rsidP="00C31864"/>
    <w:p w14:paraId="552F9666" w14:textId="77777777" w:rsidR="00C31864" w:rsidRPr="00F96D77" w:rsidRDefault="00C31864" w:rsidP="00C31864"/>
    <w:p w14:paraId="1DA9BBA5" w14:textId="77777777" w:rsidR="00C31864" w:rsidRPr="00F96D77" w:rsidRDefault="00C31864" w:rsidP="00C31864"/>
    <w:p w14:paraId="139074B2" w14:textId="77777777" w:rsidR="00C31864" w:rsidRPr="00F96D77" w:rsidRDefault="00C31864" w:rsidP="00C31864"/>
    <w:p w14:paraId="5CCF629B" w14:textId="77777777" w:rsidR="00C31864" w:rsidRPr="00F96D77" w:rsidRDefault="00C31864" w:rsidP="00C31864"/>
    <w:p w14:paraId="1B06C5C1" w14:textId="77777777" w:rsidR="00C31864" w:rsidRPr="00F96D77" w:rsidRDefault="00C31864" w:rsidP="00C31864"/>
    <w:p w14:paraId="6DDD30BD" w14:textId="77777777" w:rsidR="00C31864" w:rsidRPr="00F96D77" w:rsidRDefault="00C31864" w:rsidP="00C31864"/>
    <w:p w14:paraId="59A3A244"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ПОЛОЖЕННЯ</w:t>
      </w:r>
    </w:p>
    <w:p w14:paraId="29C34692" w14:textId="4739AFFE" w:rsidR="00755842" w:rsidRDefault="00C31864" w:rsidP="00755842">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 xml:space="preserve">ПРО </w:t>
      </w:r>
      <w:bookmarkStart w:id="0" w:name="_Hlk207627911"/>
      <w:r w:rsidRPr="00BD4056">
        <w:rPr>
          <w:rFonts w:ascii="Times New Roman" w:eastAsia="Times New Roman" w:hAnsi="Times New Roman" w:cs="Times New Roman"/>
          <w:b/>
          <w:bCs/>
          <w:color w:val="auto"/>
          <w:sz w:val="28"/>
          <w:szCs w:val="28"/>
        </w:rPr>
        <w:t>НАВЧАЛЬНО-НАУКОВУ</w:t>
      </w:r>
      <w:r w:rsidR="00A479AB">
        <w:rPr>
          <w:rFonts w:ascii="Times New Roman" w:eastAsia="Times New Roman" w:hAnsi="Times New Roman" w:cs="Times New Roman"/>
          <w:b/>
          <w:bCs/>
          <w:color w:val="auto"/>
          <w:sz w:val="28"/>
          <w:szCs w:val="28"/>
        </w:rPr>
        <w:t xml:space="preserve"> </w:t>
      </w:r>
      <w:r w:rsidRPr="00BD4056">
        <w:rPr>
          <w:rFonts w:ascii="Times New Roman" w:eastAsia="Times New Roman" w:hAnsi="Times New Roman" w:cs="Times New Roman"/>
          <w:b/>
          <w:bCs/>
          <w:color w:val="auto"/>
          <w:sz w:val="28"/>
          <w:szCs w:val="28"/>
        </w:rPr>
        <w:t xml:space="preserve">ЛАБОРАТОРІЮ </w:t>
      </w:r>
    </w:p>
    <w:p w14:paraId="7082C6F4" w14:textId="08225FD6" w:rsidR="00C31864" w:rsidRPr="00BD4056" w:rsidRDefault="00C31864" w:rsidP="00755842">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ІНФОРМАЦІЙНО-ВИМІРЮВАЛЬНИХ ТЕХНОЛОГІЙ</w:t>
      </w:r>
    </w:p>
    <w:bookmarkEnd w:id="0"/>
    <w:p w14:paraId="641769DC" w14:textId="21D0C136"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ФАКУЛЬТЕТУ</w:t>
      </w:r>
      <w:r w:rsidR="003E3629">
        <w:rPr>
          <w:rFonts w:ascii="Times New Roman" w:eastAsia="Times New Roman" w:hAnsi="Times New Roman" w:cs="Times New Roman"/>
          <w:b/>
          <w:bCs/>
          <w:color w:val="auto"/>
          <w:sz w:val="28"/>
          <w:szCs w:val="28"/>
        </w:rPr>
        <w:t xml:space="preserve"> РОБОТОТЕХНІКИ ТА ПРИЛАДОБУДУВАННЯ</w:t>
      </w:r>
    </w:p>
    <w:p w14:paraId="71451A6D"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НАЦІОНАЛЬНОГО ТЕХНІЧНОГО УНІВЕРСИТЕТУ УКРАЇНИ</w:t>
      </w:r>
    </w:p>
    <w:p w14:paraId="0313AAF5"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«КИЇВСЬКИЙ ПОЛІТЕХНІЧНИЙ ІНСТИТУТ</w:t>
      </w:r>
    </w:p>
    <w:p w14:paraId="24922716" w14:textId="77777777" w:rsidR="00C31864" w:rsidRPr="00BD4056" w:rsidRDefault="00C31864" w:rsidP="00BD4056">
      <w:pPr>
        <w:pStyle w:val="1"/>
        <w:spacing w:before="0" w:after="0"/>
        <w:jc w:val="center"/>
        <w:rPr>
          <w:rFonts w:ascii="Times New Roman" w:eastAsia="Times New Roman" w:hAnsi="Times New Roman" w:cs="Times New Roman"/>
          <w:b/>
          <w:bCs/>
          <w:color w:val="auto"/>
          <w:sz w:val="28"/>
          <w:szCs w:val="28"/>
        </w:rPr>
      </w:pPr>
      <w:r w:rsidRPr="00BD4056">
        <w:rPr>
          <w:rFonts w:ascii="Times New Roman" w:eastAsia="Times New Roman" w:hAnsi="Times New Roman" w:cs="Times New Roman"/>
          <w:b/>
          <w:bCs/>
          <w:color w:val="auto"/>
          <w:sz w:val="28"/>
          <w:szCs w:val="28"/>
        </w:rPr>
        <w:t>ІМЕНІ ІГОРЯ СІКОРСЬКОГО»</w:t>
      </w:r>
    </w:p>
    <w:p w14:paraId="15F245AC" w14:textId="77777777" w:rsidR="00C31864" w:rsidRPr="00F96D77" w:rsidRDefault="00C31864" w:rsidP="00C31864"/>
    <w:p w14:paraId="0A679754" w14:textId="77777777" w:rsidR="00C31864" w:rsidRPr="00F96D77" w:rsidRDefault="00C31864" w:rsidP="00C31864"/>
    <w:p w14:paraId="43251BB3" w14:textId="77777777" w:rsidR="00C31864" w:rsidRPr="00F96D77" w:rsidRDefault="00C31864" w:rsidP="00C31864"/>
    <w:p w14:paraId="01A485FC" w14:textId="77777777" w:rsidR="00C31864" w:rsidRPr="00F96D77" w:rsidRDefault="00C31864" w:rsidP="00C31864"/>
    <w:p w14:paraId="1FB4D3DD" w14:textId="77777777" w:rsidR="00C31864" w:rsidRPr="00F96D77" w:rsidRDefault="00C31864" w:rsidP="00C31864"/>
    <w:p w14:paraId="77308B6B" w14:textId="77777777" w:rsidR="00C31864" w:rsidRPr="00F96D77" w:rsidRDefault="00C31864" w:rsidP="00C31864"/>
    <w:p w14:paraId="1C616DD0" w14:textId="77777777" w:rsidR="00C31864" w:rsidRPr="00F96D77" w:rsidRDefault="00C31864" w:rsidP="00C31864"/>
    <w:p w14:paraId="60BE9003" w14:textId="77777777" w:rsidR="00C31864" w:rsidRPr="00F96D77" w:rsidRDefault="00C31864" w:rsidP="00C31864"/>
    <w:p w14:paraId="09A7BFED" w14:textId="77777777" w:rsidR="00C31864" w:rsidRPr="00F96D77" w:rsidRDefault="00C31864" w:rsidP="00C31864"/>
    <w:p w14:paraId="037A8BBE" w14:textId="77777777" w:rsidR="00C31864" w:rsidRPr="00F96D77" w:rsidRDefault="00C31864" w:rsidP="00C31864"/>
    <w:p w14:paraId="52BF7CC6" w14:textId="77777777" w:rsidR="00BD4056" w:rsidRDefault="00BD4056" w:rsidP="00C31864">
      <w:pPr>
        <w:jc w:val="center"/>
        <w:rPr>
          <w:rFonts w:ascii="Times New Roman" w:hAnsi="Times New Roman" w:cs="Times New Roman"/>
          <w:b/>
          <w:bCs/>
          <w:sz w:val="28"/>
          <w:szCs w:val="28"/>
        </w:rPr>
      </w:pPr>
    </w:p>
    <w:p w14:paraId="4C347F3F" w14:textId="77777777" w:rsidR="00755842" w:rsidRDefault="00755842" w:rsidP="00C31864">
      <w:pPr>
        <w:jc w:val="center"/>
        <w:rPr>
          <w:rFonts w:ascii="Times New Roman" w:hAnsi="Times New Roman" w:cs="Times New Roman"/>
          <w:b/>
          <w:bCs/>
          <w:sz w:val="28"/>
          <w:szCs w:val="28"/>
        </w:rPr>
      </w:pPr>
    </w:p>
    <w:p w14:paraId="1BFE4A4D" w14:textId="77777777" w:rsidR="00755842" w:rsidRDefault="00755842" w:rsidP="00C31864">
      <w:pPr>
        <w:jc w:val="center"/>
        <w:rPr>
          <w:rFonts w:ascii="Times New Roman" w:hAnsi="Times New Roman" w:cs="Times New Roman"/>
          <w:b/>
          <w:bCs/>
          <w:sz w:val="28"/>
          <w:szCs w:val="28"/>
        </w:rPr>
      </w:pPr>
    </w:p>
    <w:p w14:paraId="0F4FA4AF" w14:textId="057530E9" w:rsidR="00C31864" w:rsidRPr="00F96D77" w:rsidRDefault="00C31864" w:rsidP="00C31864">
      <w:pPr>
        <w:jc w:val="center"/>
        <w:rPr>
          <w:rFonts w:ascii="Times New Roman" w:hAnsi="Times New Roman" w:cs="Times New Roman"/>
          <w:b/>
          <w:bCs/>
          <w:sz w:val="28"/>
          <w:szCs w:val="28"/>
        </w:rPr>
      </w:pPr>
      <w:r w:rsidRPr="00F96D77">
        <w:rPr>
          <w:rFonts w:ascii="Times New Roman" w:hAnsi="Times New Roman" w:cs="Times New Roman"/>
          <w:b/>
          <w:bCs/>
          <w:sz w:val="28"/>
          <w:szCs w:val="28"/>
        </w:rPr>
        <w:t>КИЇВ 2025</w:t>
      </w:r>
    </w:p>
    <w:p w14:paraId="7D6D8AF0" w14:textId="77777777" w:rsidR="00C31864" w:rsidRPr="00F96D77" w:rsidRDefault="00C31864" w:rsidP="00C31864">
      <w:pPr>
        <w:rPr>
          <w:rFonts w:ascii="Times New Roman" w:eastAsia="Times New Roman" w:hAnsi="Times New Roman"/>
          <w:b/>
          <w:bCs/>
          <w:iCs/>
          <w:color w:val="000000" w:themeColor="text1"/>
          <w:sz w:val="28"/>
          <w:szCs w:val="28"/>
        </w:rPr>
      </w:pPr>
      <w:r w:rsidRPr="00F96D77">
        <w:rPr>
          <w:rFonts w:ascii="Times New Roman" w:eastAsia="Times New Roman" w:hAnsi="Times New Roman"/>
          <w:b/>
          <w:bCs/>
          <w:iCs/>
          <w:color w:val="000000" w:themeColor="text1"/>
          <w:sz w:val="28"/>
          <w:szCs w:val="28"/>
        </w:rPr>
        <w:br w:type="page"/>
      </w:r>
    </w:p>
    <w:p w14:paraId="6E781052" w14:textId="77777777" w:rsidR="00C31864" w:rsidRPr="00BD4056" w:rsidRDefault="00C31864" w:rsidP="00C31864">
      <w:pPr>
        <w:spacing w:after="0" w:line="240" w:lineRule="auto"/>
        <w:ind w:firstLine="709"/>
        <w:jc w:val="both"/>
        <w:rPr>
          <w:rFonts w:ascii="Times New Roman" w:hAnsi="Times New Roman" w:cs="Times New Roman"/>
          <w:b/>
          <w:bCs/>
          <w:sz w:val="28"/>
          <w:szCs w:val="28"/>
        </w:rPr>
      </w:pPr>
      <w:r w:rsidRPr="00BD4056">
        <w:rPr>
          <w:rFonts w:ascii="Times New Roman" w:hAnsi="Times New Roman" w:cs="Times New Roman"/>
          <w:b/>
          <w:bCs/>
          <w:sz w:val="28"/>
          <w:szCs w:val="28"/>
        </w:rPr>
        <w:lastRenderedPageBreak/>
        <w:t>1. ЗАГАЛЬНІ ПОЛОЖЕННЯ</w:t>
      </w:r>
    </w:p>
    <w:p w14:paraId="0F1712CD" w14:textId="66F1D13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1.1. Це положення визначає функції та статус навчально-наукової лабораторії інформ</w:t>
      </w:r>
      <w:r w:rsidR="003E3629">
        <w:rPr>
          <w:rFonts w:ascii="Times New Roman" w:hAnsi="Times New Roman" w:cs="Times New Roman"/>
          <w:sz w:val="28"/>
          <w:szCs w:val="28"/>
        </w:rPr>
        <w:t xml:space="preserve">аційно-вимірювальних технологій </w:t>
      </w:r>
      <w:r w:rsidRPr="00BD4056">
        <w:rPr>
          <w:rFonts w:ascii="Times New Roman" w:hAnsi="Times New Roman" w:cs="Times New Roman"/>
          <w:sz w:val="28"/>
          <w:szCs w:val="28"/>
        </w:rPr>
        <w:t xml:space="preserve">факультету </w:t>
      </w:r>
      <w:r w:rsidR="003E3629" w:rsidRPr="003E3629">
        <w:rPr>
          <w:rFonts w:ascii="Times New Roman" w:hAnsi="Times New Roman" w:cs="Times New Roman"/>
          <w:sz w:val="28"/>
          <w:szCs w:val="28"/>
        </w:rPr>
        <w:t xml:space="preserve">робототехніки та приладобудування </w:t>
      </w:r>
      <w:r w:rsidRPr="00BD4056">
        <w:rPr>
          <w:rFonts w:ascii="Times New Roman" w:hAnsi="Times New Roman" w:cs="Times New Roman"/>
          <w:sz w:val="28"/>
          <w:szCs w:val="28"/>
        </w:rPr>
        <w:t>Національного технічного університету України «Київський політехнічний інститут імені Ігоря Сікорського» (далі – лабораторія).</w:t>
      </w:r>
    </w:p>
    <w:p w14:paraId="53615CD9" w14:textId="7742EB41"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1.2.</w:t>
      </w:r>
      <w:r w:rsidR="003E3629">
        <w:rPr>
          <w:rFonts w:ascii="Times New Roman" w:hAnsi="Times New Roman" w:cs="Times New Roman"/>
          <w:sz w:val="28"/>
          <w:szCs w:val="28"/>
        </w:rPr>
        <w:t> </w:t>
      </w:r>
      <w:r w:rsidRPr="00BD4056">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5933C5CD"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2382290"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2E92C707"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4FEA33C7" w14:textId="77777777" w:rsidR="00C31864" w:rsidRPr="00BD4056" w:rsidRDefault="00C31864" w:rsidP="00BD4056">
      <w:pPr>
        <w:spacing w:after="0"/>
        <w:jc w:val="both"/>
        <w:rPr>
          <w:rFonts w:ascii="Times New Roman" w:hAnsi="Times New Roman" w:cs="Times New Roman"/>
          <w:sz w:val="28"/>
          <w:szCs w:val="28"/>
        </w:rPr>
      </w:pPr>
    </w:p>
    <w:p w14:paraId="66D14A22"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2. ОСНОВНІ ЗАВДАННЯ ЛАБОРАТОРІЇ</w:t>
      </w:r>
    </w:p>
    <w:p w14:paraId="79BFF983" w14:textId="0E4D31C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2.1.</w:t>
      </w:r>
      <w:r w:rsidR="00BD4056">
        <w:rPr>
          <w:rFonts w:ascii="Times New Roman" w:hAnsi="Times New Roman" w:cs="Times New Roman"/>
          <w:sz w:val="28"/>
          <w:szCs w:val="28"/>
        </w:rPr>
        <w:t> </w:t>
      </w:r>
      <w:r w:rsidRPr="00BD4056">
        <w:rPr>
          <w:rFonts w:ascii="Times New Roman" w:hAnsi="Times New Roman" w:cs="Times New Roman"/>
          <w:sz w:val="28"/>
          <w:szCs w:val="28"/>
        </w:rPr>
        <w:t xml:space="preserve">Проведення лабораторних і практичних занять </w:t>
      </w:r>
      <w:r w:rsidR="00BD4056">
        <w:rPr>
          <w:rFonts w:ascii="Times New Roman" w:hAnsi="Times New Roman" w:cs="Times New Roman"/>
          <w:sz w:val="28"/>
          <w:szCs w:val="28"/>
        </w:rPr>
        <w:t>і</w:t>
      </w:r>
      <w:r w:rsidRPr="00BD4056">
        <w:rPr>
          <w:rFonts w:ascii="Times New Roman" w:hAnsi="Times New Roman" w:cs="Times New Roman"/>
          <w:sz w:val="28"/>
          <w:szCs w:val="28"/>
        </w:rPr>
        <w:t xml:space="preserve">з дисциплін </w:t>
      </w:r>
      <w:r w:rsidR="00BD4056">
        <w:rPr>
          <w:rFonts w:ascii="Times New Roman" w:hAnsi="Times New Roman" w:cs="Times New Roman"/>
          <w:sz w:val="28"/>
          <w:szCs w:val="28"/>
        </w:rPr>
        <w:t xml:space="preserve">за </w:t>
      </w:r>
      <w:r w:rsidRPr="00BD4056">
        <w:rPr>
          <w:rFonts w:ascii="Times New Roman" w:hAnsi="Times New Roman" w:cs="Times New Roman"/>
          <w:sz w:val="28"/>
          <w:szCs w:val="28"/>
        </w:rPr>
        <w:t>спеціальн</w:t>
      </w:r>
      <w:r w:rsidR="00BD4056">
        <w:rPr>
          <w:rFonts w:ascii="Times New Roman" w:hAnsi="Times New Roman" w:cs="Times New Roman"/>
          <w:sz w:val="28"/>
          <w:szCs w:val="28"/>
        </w:rPr>
        <w:t>істю</w:t>
      </w:r>
      <w:r w:rsidRPr="00BD4056">
        <w:rPr>
          <w:rFonts w:ascii="Times New Roman" w:hAnsi="Times New Roman" w:cs="Times New Roman"/>
          <w:sz w:val="28"/>
          <w:szCs w:val="28"/>
        </w:rPr>
        <w:t xml:space="preserve"> G6 – </w:t>
      </w:r>
      <w:r w:rsidR="00BD4056">
        <w:rPr>
          <w:rFonts w:ascii="Times New Roman" w:hAnsi="Times New Roman" w:cs="Times New Roman"/>
          <w:sz w:val="28"/>
          <w:szCs w:val="28"/>
        </w:rPr>
        <w:t>«</w:t>
      </w:r>
      <w:r w:rsidRPr="00BD4056">
        <w:rPr>
          <w:rFonts w:ascii="Times New Roman" w:hAnsi="Times New Roman" w:cs="Times New Roman"/>
          <w:sz w:val="28"/>
          <w:szCs w:val="28"/>
        </w:rPr>
        <w:t>Інформаційно-вимірювальні технології</w:t>
      </w:r>
      <w:r w:rsidR="00BD4056">
        <w:rPr>
          <w:rFonts w:ascii="Times New Roman" w:hAnsi="Times New Roman" w:cs="Times New Roman"/>
          <w:sz w:val="28"/>
          <w:szCs w:val="28"/>
        </w:rPr>
        <w:t>»</w:t>
      </w:r>
      <w:r w:rsidRPr="00BD4056">
        <w:rPr>
          <w:rFonts w:ascii="Times New Roman" w:hAnsi="Times New Roman" w:cs="Times New Roman"/>
          <w:sz w:val="28"/>
          <w:szCs w:val="28"/>
        </w:rPr>
        <w:t xml:space="preserve"> на сучасному науковому, методичному та технічному рівні згідно з чинними навчальними програмами й методичними рекомендаціями.</w:t>
      </w:r>
    </w:p>
    <w:p w14:paraId="54D401BD" w14:textId="427C0480"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2.2.</w:t>
      </w:r>
      <w:r w:rsidR="00BD4056">
        <w:rPr>
          <w:rFonts w:ascii="Times New Roman" w:hAnsi="Times New Roman" w:cs="Times New Roman"/>
          <w:sz w:val="28"/>
          <w:szCs w:val="28"/>
        </w:rPr>
        <w:t> </w:t>
      </w:r>
      <w:r w:rsidRPr="00BD4056">
        <w:rPr>
          <w:rFonts w:ascii="Times New Roman" w:hAnsi="Times New Roman" w:cs="Times New Roman"/>
          <w:sz w:val="28"/>
          <w:szCs w:val="28"/>
        </w:rPr>
        <w:t xml:space="preserve">Виконання </w:t>
      </w:r>
      <w:r w:rsidR="00BD4056">
        <w:rPr>
          <w:rFonts w:ascii="Times New Roman" w:hAnsi="Times New Roman" w:cs="Times New Roman"/>
          <w:sz w:val="28"/>
          <w:szCs w:val="28"/>
        </w:rPr>
        <w:t xml:space="preserve">здобувачами вищої освіти </w:t>
      </w:r>
      <w:r w:rsidRPr="00BD4056">
        <w:rPr>
          <w:rFonts w:ascii="Times New Roman" w:hAnsi="Times New Roman" w:cs="Times New Roman"/>
          <w:sz w:val="28"/>
          <w:szCs w:val="28"/>
        </w:rPr>
        <w:t>експериментальних досліджень у таких напрямах: вимірювання фізичних величин, аналіз і обробка сигналів, випробування та метрологічна оцінка інформаційно-вимірювальних систем.</w:t>
      </w:r>
    </w:p>
    <w:p w14:paraId="64537FE8" w14:textId="5F54FDB2"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2.3.</w:t>
      </w:r>
      <w:r w:rsidR="00BD4056">
        <w:rPr>
          <w:rFonts w:ascii="Times New Roman" w:hAnsi="Times New Roman" w:cs="Times New Roman"/>
          <w:sz w:val="28"/>
          <w:szCs w:val="28"/>
        </w:rPr>
        <w:t> </w:t>
      </w:r>
      <w:r w:rsidRPr="00BD4056">
        <w:rPr>
          <w:rFonts w:ascii="Times New Roman" w:hAnsi="Times New Roman" w:cs="Times New Roman"/>
          <w:sz w:val="28"/>
          <w:szCs w:val="28"/>
        </w:rPr>
        <w:t>Забезпечення використання програмно-апаратних засобів для моделювання та аналізу вимірювальних процесів, створення умов для поєднання теоретичних знань з практичною підготовкою.</w:t>
      </w:r>
    </w:p>
    <w:p w14:paraId="725ED5B9" w14:textId="31A43C62"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2.4.</w:t>
      </w:r>
      <w:r w:rsidR="00BD4056">
        <w:rPr>
          <w:rFonts w:ascii="Times New Roman" w:hAnsi="Times New Roman" w:cs="Times New Roman"/>
          <w:sz w:val="28"/>
          <w:szCs w:val="28"/>
        </w:rPr>
        <w:t> </w:t>
      </w:r>
      <w:r w:rsidRPr="00BD4056">
        <w:rPr>
          <w:rFonts w:ascii="Times New Roman" w:hAnsi="Times New Roman" w:cs="Times New Roman"/>
          <w:sz w:val="28"/>
          <w:szCs w:val="28"/>
        </w:rPr>
        <w:t>Участь у розробленні навчально-методичного забезпечення з інформаційно-вимірювальних технологій: підготовка інструкцій, методичних матеріалів, електронних курсів і посібників.</w:t>
      </w:r>
    </w:p>
    <w:p w14:paraId="3B3A105F" w14:textId="04F94CAA"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2.5.</w:t>
      </w:r>
      <w:r w:rsidR="00BD4056">
        <w:rPr>
          <w:rFonts w:ascii="Times New Roman" w:hAnsi="Times New Roman" w:cs="Times New Roman"/>
          <w:sz w:val="28"/>
          <w:szCs w:val="28"/>
        </w:rPr>
        <w:t> </w:t>
      </w:r>
      <w:r w:rsidRPr="00BD4056">
        <w:rPr>
          <w:rFonts w:ascii="Times New Roman" w:hAnsi="Times New Roman" w:cs="Times New Roman"/>
          <w:sz w:val="28"/>
          <w:szCs w:val="28"/>
        </w:rPr>
        <w:t>Проведення наукових досліджень у сфері інформаційно-вимірювальних технологій, розроблення нових методів і систем вимірювання, удосконалення існуючих приладів та створення прототипів інноваційних пристроїв.</w:t>
      </w:r>
    </w:p>
    <w:p w14:paraId="3D92D139" w14:textId="2AC56E7B"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2.6</w:t>
      </w:r>
      <w:r w:rsidR="000A1731" w:rsidRPr="00BD4056">
        <w:rPr>
          <w:rFonts w:ascii="Times New Roman" w:hAnsi="Times New Roman" w:cs="Times New Roman"/>
          <w:sz w:val="28"/>
          <w:szCs w:val="28"/>
        </w:rPr>
        <w:t>.</w:t>
      </w:r>
      <w:r w:rsidR="000A1731">
        <w:rPr>
          <w:rFonts w:ascii="Times New Roman" w:hAnsi="Times New Roman" w:cs="Times New Roman"/>
          <w:sz w:val="28"/>
          <w:szCs w:val="28"/>
        </w:rPr>
        <w:t> </w:t>
      </w:r>
      <w:r w:rsidRPr="00BD4056">
        <w:rPr>
          <w:rFonts w:ascii="Times New Roman" w:hAnsi="Times New Roman" w:cs="Times New Roman"/>
          <w:sz w:val="28"/>
          <w:szCs w:val="28"/>
        </w:rPr>
        <w:t>Формування пропозицій для підприємств і наукових установ щодо впровадження результатів досліджень лабораторії у виробництво та практику; сприяння співпраці з промисловими партнерами, установами та організаціями.</w:t>
      </w:r>
    </w:p>
    <w:p w14:paraId="447140D6" w14:textId="732C1F33"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2.7.</w:t>
      </w:r>
      <w:r w:rsidR="00BD4056">
        <w:rPr>
          <w:rFonts w:ascii="Times New Roman" w:hAnsi="Times New Roman" w:cs="Times New Roman"/>
          <w:sz w:val="28"/>
          <w:szCs w:val="28"/>
        </w:rPr>
        <w:t> </w:t>
      </w:r>
      <w:r w:rsidRPr="00BD4056">
        <w:rPr>
          <w:rFonts w:ascii="Times New Roman" w:hAnsi="Times New Roman" w:cs="Times New Roman"/>
          <w:sz w:val="28"/>
          <w:szCs w:val="28"/>
        </w:rPr>
        <w:t>Забезпечення можливостей для індивідуальної роботи викладачів</w:t>
      </w:r>
      <w:r w:rsidR="000A1731">
        <w:rPr>
          <w:rFonts w:ascii="Times New Roman" w:hAnsi="Times New Roman" w:cs="Times New Roman"/>
          <w:sz w:val="28"/>
          <w:szCs w:val="28"/>
        </w:rPr>
        <w:t xml:space="preserve"> і здобувачів вищої освіти за участю працівників лабораторії; </w:t>
      </w:r>
      <w:r w:rsidRPr="00BD4056">
        <w:rPr>
          <w:rFonts w:ascii="Times New Roman" w:hAnsi="Times New Roman" w:cs="Times New Roman"/>
          <w:sz w:val="28"/>
          <w:szCs w:val="28"/>
        </w:rPr>
        <w:t>організація консультацій науково-педагогічних працівників.</w:t>
      </w:r>
    </w:p>
    <w:p w14:paraId="47D1365F" w14:textId="58C9156C"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lastRenderedPageBreak/>
        <w:t>2.8. Налагодження</w:t>
      </w:r>
      <w:r w:rsidR="000A1731">
        <w:rPr>
          <w:rFonts w:ascii="Times New Roman" w:hAnsi="Times New Roman" w:cs="Times New Roman"/>
          <w:sz w:val="28"/>
          <w:szCs w:val="28"/>
        </w:rPr>
        <w:t xml:space="preserve"> освітніх і</w:t>
      </w:r>
      <w:r w:rsidRPr="00BD4056">
        <w:rPr>
          <w:rFonts w:ascii="Times New Roman" w:hAnsi="Times New Roman" w:cs="Times New Roman"/>
          <w:sz w:val="28"/>
          <w:szCs w:val="28"/>
        </w:rPr>
        <w:t xml:space="preserve"> наукових зв’язків з іншими лабораторіями, кафедрами КПІ ім. Ігоря Сікорського та зовнішніми організаціями для реалізації спільних освітніх і дослідницьких проєктів.</w:t>
      </w:r>
    </w:p>
    <w:p w14:paraId="401FB22E"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2.9. Дотримання вимог охорони праці, пожежної безпеки та забезпечення безпечних умов роботи для всіх учасників освітнього і наукового процесу.</w:t>
      </w:r>
    </w:p>
    <w:p w14:paraId="1B03561F" w14:textId="77777777" w:rsidR="00C31864" w:rsidRPr="00BD4056" w:rsidRDefault="00C31864" w:rsidP="00BD4056">
      <w:pPr>
        <w:spacing w:after="0"/>
        <w:ind w:firstLine="709"/>
        <w:jc w:val="both"/>
        <w:rPr>
          <w:rFonts w:ascii="Times New Roman" w:hAnsi="Times New Roman" w:cs="Times New Roman"/>
          <w:sz w:val="28"/>
          <w:szCs w:val="28"/>
        </w:rPr>
      </w:pPr>
    </w:p>
    <w:p w14:paraId="6A0B9AB5"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3. ФУНКЦІЇ ЛАБОРАТОРІЇ</w:t>
      </w:r>
    </w:p>
    <w:p w14:paraId="5A3AFB7A" w14:textId="7777777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Лабораторія відповідно до покладених на неї завдань:</w:t>
      </w:r>
    </w:p>
    <w:p w14:paraId="23CE5C7A" w14:textId="45BE7BBA"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3.1. Забезпечує проведення лабораторних і практичних занять за освітніми програмами підготовки здобувачів вищої освіти за спеціальністю G6 – </w:t>
      </w:r>
      <w:r w:rsidR="000045F0">
        <w:rPr>
          <w:rFonts w:ascii="Times New Roman" w:hAnsi="Times New Roman" w:cs="Times New Roman"/>
          <w:sz w:val="28"/>
          <w:szCs w:val="28"/>
        </w:rPr>
        <w:t>«</w:t>
      </w:r>
      <w:r w:rsidRPr="00BD4056">
        <w:rPr>
          <w:rFonts w:ascii="Times New Roman" w:hAnsi="Times New Roman" w:cs="Times New Roman"/>
          <w:sz w:val="28"/>
          <w:szCs w:val="28"/>
        </w:rPr>
        <w:t>Інформаційно-вимірювальні технології</w:t>
      </w:r>
      <w:r w:rsidR="000045F0">
        <w:rPr>
          <w:rFonts w:ascii="Times New Roman" w:hAnsi="Times New Roman" w:cs="Times New Roman"/>
          <w:sz w:val="28"/>
          <w:szCs w:val="28"/>
        </w:rPr>
        <w:t>»</w:t>
      </w:r>
      <w:r w:rsidRPr="00BD4056">
        <w:rPr>
          <w:rFonts w:ascii="Times New Roman" w:hAnsi="Times New Roman" w:cs="Times New Roman"/>
          <w:sz w:val="28"/>
          <w:szCs w:val="28"/>
        </w:rPr>
        <w:t xml:space="preserve">. Надає допомогу </w:t>
      </w:r>
      <w:r w:rsidR="000045F0">
        <w:rPr>
          <w:rFonts w:ascii="Times New Roman" w:hAnsi="Times New Roman" w:cs="Times New Roman"/>
          <w:sz w:val="28"/>
          <w:szCs w:val="28"/>
        </w:rPr>
        <w:t xml:space="preserve">здобувачам вищої освіти </w:t>
      </w:r>
      <w:r w:rsidRPr="00BD4056">
        <w:rPr>
          <w:rFonts w:ascii="Times New Roman" w:hAnsi="Times New Roman" w:cs="Times New Roman"/>
          <w:sz w:val="28"/>
          <w:szCs w:val="28"/>
        </w:rPr>
        <w:t>у виконанні курсових</w:t>
      </w:r>
      <w:r w:rsidR="000045F0">
        <w:rPr>
          <w:rFonts w:ascii="Times New Roman" w:hAnsi="Times New Roman" w:cs="Times New Roman"/>
          <w:sz w:val="28"/>
          <w:szCs w:val="28"/>
        </w:rPr>
        <w:t xml:space="preserve"> і </w:t>
      </w:r>
      <w:r w:rsidRPr="00BD4056">
        <w:rPr>
          <w:rFonts w:ascii="Times New Roman" w:hAnsi="Times New Roman" w:cs="Times New Roman"/>
          <w:sz w:val="28"/>
          <w:szCs w:val="28"/>
        </w:rPr>
        <w:t xml:space="preserve">дипломних </w:t>
      </w:r>
      <w:r w:rsidR="000045F0">
        <w:rPr>
          <w:rFonts w:ascii="Times New Roman" w:hAnsi="Times New Roman" w:cs="Times New Roman"/>
          <w:sz w:val="28"/>
          <w:szCs w:val="28"/>
        </w:rPr>
        <w:t xml:space="preserve">проєктів та </w:t>
      </w:r>
      <w:r w:rsidRPr="00BD4056">
        <w:rPr>
          <w:rFonts w:ascii="Times New Roman" w:hAnsi="Times New Roman" w:cs="Times New Roman"/>
          <w:sz w:val="28"/>
          <w:szCs w:val="28"/>
        </w:rPr>
        <w:t xml:space="preserve">магістерських </w:t>
      </w:r>
      <w:r w:rsidR="000045F0">
        <w:rPr>
          <w:rFonts w:ascii="Times New Roman" w:hAnsi="Times New Roman" w:cs="Times New Roman"/>
          <w:sz w:val="28"/>
          <w:szCs w:val="28"/>
        </w:rPr>
        <w:t xml:space="preserve">дисертацій </w:t>
      </w:r>
      <w:r w:rsidRPr="00BD4056">
        <w:rPr>
          <w:rFonts w:ascii="Times New Roman" w:hAnsi="Times New Roman" w:cs="Times New Roman"/>
          <w:sz w:val="28"/>
          <w:szCs w:val="28"/>
        </w:rPr>
        <w:t>на базі лабораторії.</w:t>
      </w:r>
    </w:p>
    <w:p w14:paraId="3EBE700A" w14:textId="2F75930E"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3.2.</w:t>
      </w:r>
      <w:r w:rsidR="003E3629">
        <w:rPr>
          <w:rFonts w:ascii="Times New Roman" w:hAnsi="Times New Roman" w:cs="Times New Roman"/>
          <w:sz w:val="28"/>
          <w:szCs w:val="28"/>
        </w:rPr>
        <w:t> </w:t>
      </w:r>
      <w:r w:rsidRPr="00BD4056">
        <w:rPr>
          <w:rFonts w:ascii="Times New Roman" w:hAnsi="Times New Roman" w:cs="Times New Roman"/>
          <w:sz w:val="28"/>
          <w:szCs w:val="28"/>
        </w:rPr>
        <w:t>Проводить наукові дослідження в галузі інформаційно-вимірювальних технологій, зокрема у сферах вимірювання фізичних величин, аналізу й обробки сигналів, метрологічного забезпечення та створення нових вимірювальних приладів і систем.</w:t>
      </w:r>
    </w:p>
    <w:p w14:paraId="2ADD008F" w14:textId="68AE2AF4"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3.3</w:t>
      </w:r>
      <w:r w:rsidR="000045F0" w:rsidRPr="00BD4056">
        <w:rPr>
          <w:rFonts w:ascii="Times New Roman" w:hAnsi="Times New Roman" w:cs="Times New Roman"/>
          <w:sz w:val="28"/>
          <w:szCs w:val="28"/>
        </w:rPr>
        <w:t>.</w:t>
      </w:r>
      <w:r w:rsidR="000045F0">
        <w:rPr>
          <w:rFonts w:ascii="Times New Roman" w:hAnsi="Times New Roman" w:cs="Times New Roman"/>
          <w:sz w:val="28"/>
          <w:szCs w:val="28"/>
        </w:rPr>
        <w:t> </w:t>
      </w:r>
      <w:r w:rsidRPr="00BD4056">
        <w:rPr>
          <w:rFonts w:ascii="Times New Roman" w:hAnsi="Times New Roman" w:cs="Times New Roman"/>
          <w:sz w:val="28"/>
          <w:szCs w:val="28"/>
        </w:rPr>
        <w:t>Залучає до освітньої та науково-дослідної діяльності в лабораторії викладачів</w:t>
      </w:r>
      <w:r w:rsidR="000045F0">
        <w:rPr>
          <w:rFonts w:ascii="Times New Roman" w:hAnsi="Times New Roman" w:cs="Times New Roman"/>
          <w:sz w:val="28"/>
          <w:szCs w:val="28"/>
        </w:rPr>
        <w:t xml:space="preserve"> і здобувачів вищої освіти </w:t>
      </w:r>
      <w:r w:rsidRPr="00BD4056">
        <w:rPr>
          <w:rFonts w:ascii="Times New Roman" w:hAnsi="Times New Roman" w:cs="Times New Roman"/>
          <w:sz w:val="28"/>
          <w:szCs w:val="28"/>
        </w:rPr>
        <w:t>факультету</w:t>
      </w:r>
      <w:r w:rsidR="003E3629" w:rsidRPr="003E3629">
        <w:t xml:space="preserve"> </w:t>
      </w:r>
      <w:r w:rsidR="003E3629" w:rsidRPr="003E3629">
        <w:rPr>
          <w:rFonts w:ascii="Times New Roman" w:hAnsi="Times New Roman" w:cs="Times New Roman"/>
          <w:sz w:val="28"/>
          <w:szCs w:val="28"/>
        </w:rPr>
        <w:t>робототехніки та приладобудування</w:t>
      </w:r>
      <w:r w:rsidRPr="00BD4056">
        <w:rPr>
          <w:rFonts w:ascii="Times New Roman" w:hAnsi="Times New Roman" w:cs="Times New Roman"/>
          <w:sz w:val="28"/>
          <w:szCs w:val="28"/>
        </w:rPr>
        <w:t xml:space="preserve">, інших </w:t>
      </w:r>
      <w:r w:rsidR="000045F0">
        <w:rPr>
          <w:rFonts w:ascii="Times New Roman" w:hAnsi="Times New Roman" w:cs="Times New Roman"/>
          <w:sz w:val="28"/>
          <w:szCs w:val="28"/>
        </w:rPr>
        <w:t xml:space="preserve">структурних </w:t>
      </w:r>
      <w:r w:rsidRPr="00BD4056">
        <w:rPr>
          <w:rFonts w:ascii="Times New Roman" w:hAnsi="Times New Roman" w:cs="Times New Roman"/>
          <w:sz w:val="28"/>
          <w:szCs w:val="28"/>
        </w:rPr>
        <w:t>підрозділів</w:t>
      </w:r>
      <w:r w:rsidR="000045F0">
        <w:rPr>
          <w:rFonts w:ascii="Times New Roman" w:hAnsi="Times New Roman" w:cs="Times New Roman"/>
          <w:sz w:val="28"/>
          <w:szCs w:val="28"/>
        </w:rPr>
        <w:t xml:space="preserve"> КПІ ім. Ігоря Сікорського</w:t>
      </w:r>
      <w:r w:rsidRPr="00BD4056">
        <w:rPr>
          <w:rFonts w:ascii="Times New Roman" w:hAnsi="Times New Roman" w:cs="Times New Roman"/>
          <w:sz w:val="28"/>
          <w:szCs w:val="28"/>
        </w:rPr>
        <w:t>, а також фахівців із зовнішніх організацій.</w:t>
      </w:r>
    </w:p>
    <w:p w14:paraId="7B6B2804" w14:textId="7D26BAD1"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3.4. Бере участь у підготовці університетських і факультетських проєктів </w:t>
      </w:r>
      <w:r w:rsidR="000045F0">
        <w:rPr>
          <w:rFonts w:ascii="Times New Roman" w:hAnsi="Times New Roman" w:cs="Times New Roman"/>
          <w:sz w:val="28"/>
          <w:szCs w:val="28"/>
        </w:rPr>
        <w:t>і</w:t>
      </w:r>
      <w:r w:rsidRPr="00BD4056">
        <w:rPr>
          <w:rFonts w:ascii="Times New Roman" w:hAnsi="Times New Roman" w:cs="Times New Roman"/>
          <w:sz w:val="28"/>
          <w:szCs w:val="28"/>
        </w:rPr>
        <w:t>з розробки та впровадження сучасних інформаційно-вимірювальних систем для забезпечення потреб КПІ ім. Ігоря Сікорського; організовує демонстраційні сесії, наукові семінари та презентаційні заходи.</w:t>
      </w:r>
    </w:p>
    <w:p w14:paraId="58EB18E3" w14:textId="4BEA7A27"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3.5.</w:t>
      </w:r>
      <w:r w:rsidR="00BD4056">
        <w:rPr>
          <w:rFonts w:ascii="Times New Roman" w:hAnsi="Times New Roman" w:cs="Times New Roman"/>
          <w:sz w:val="28"/>
          <w:szCs w:val="28"/>
        </w:rPr>
        <w:t> </w:t>
      </w:r>
      <w:r w:rsidRPr="00BD4056">
        <w:rPr>
          <w:rFonts w:ascii="Times New Roman" w:hAnsi="Times New Roman" w:cs="Times New Roman"/>
          <w:sz w:val="28"/>
          <w:szCs w:val="28"/>
        </w:rPr>
        <w:t>Створює всім учасникам освітнього і наукового процесу безпечні умови праці відповідно до правил техніки безпеки та вимог чинн</w:t>
      </w:r>
      <w:r w:rsidR="000045F0">
        <w:rPr>
          <w:rFonts w:ascii="Times New Roman" w:hAnsi="Times New Roman" w:cs="Times New Roman"/>
          <w:sz w:val="28"/>
          <w:szCs w:val="28"/>
        </w:rPr>
        <w:t xml:space="preserve">ого законодавства України. </w:t>
      </w:r>
    </w:p>
    <w:p w14:paraId="4E26AAFC" w14:textId="7756EA5D"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3.6.</w:t>
      </w:r>
      <w:r w:rsidR="00BD4056">
        <w:rPr>
          <w:rFonts w:ascii="Times New Roman" w:hAnsi="Times New Roman" w:cs="Times New Roman"/>
          <w:sz w:val="28"/>
          <w:szCs w:val="28"/>
        </w:rPr>
        <w:t> </w:t>
      </w:r>
      <w:r w:rsidRPr="00BD4056">
        <w:rPr>
          <w:rFonts w:ascii="Times New Roman" w:hAnsi="Times New Roman" w:cs="Times New Roman"/>
          <w:sz w:val="28"/>
          <w:szCs w:val="28"/>
        </w:rPr>
        <w:t>Підтримує у належному технічному стані обладнання, прилади, програмне забезпечення та матеріали для проведення лабораторних робіт; здійснює метрологічну перевірку й калібрування контрольно-вимірювальної апаратури лабораторії.</w:t>
      </w:r>
    </w:p>
    <w:p w14:paraId="3C7A5C50" w14:textId="5A3A6013"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3.7.</w:t>
      </w:r>
      <w:r w:rsidR="00BD4056">
        <w:rPr>
          <w:rFonts w:ascii="Times New Roman" w:hAnsi="Times New Roman" w:cs="Times New Roman"/>
          <w:sz w:val="28"/>
          <w:szCs w:val="28"/>
        </w:rPr>
        <w:t> </w:t>
      </w:r>
      <w:r w:rsidRPr="00BD4056">
        <w:rPr>
          <w:rFonts w:ascii="Times New Roman" w:hAnsi="Times New Roman" w:cs="Times New Roman"/>
          <w:sz w:val="28"/>
          <w:szCs w:val="28"/>
        </w:rPr>
        <w:t>Реаліз</w:t>
      </w:r>
      <w:r w:rsidR="000045F0">
        <w:rPr>
          <w:rFonts w:ascii="Times New Roman" w:hAnsi="Times New Roman" w:cs="Times New Roman"/>
          <w:sz w:val="28"/>
          <w:szCs w:val="28"/>
        </w:rPr>
        <w:t>овує</w:t>
      </w:r>
      <w:r w:rsidRPr="00BD4056">
        <w:rPr>
          <w:rFonts w:ascii="Times New Roman" w:hAnsi="Times New Roman" w:cs="Times New Roman"/>
          <w:sz w:val="28"/>
          <w:szCs w:val="28"/>
        </w:rPr>
        <w:t xml:space="preserve"> заходи з підвищення якості освітнього процесу, поширює </w:t>
      </w:r>
      <w:r w:rsidR="000045F0">
        <w:rPr>
          <w:rFonts w:ascii="Times New Roman" w:hAnsi="Times New Roman" w:cs="Times New Roman"/>
          <w:sz w:val="28"/>
          <w:szCs w:val="28"/>
        </w:rPr>
        <w:t xml:space="preserve">інформацію про </w:t>
      </w:r>
      <w:r w:rsidRPr="00BD4056">
        <w:rPr>
          <w:rFonts w:ascii="Times New Roman" w:hAnsi="Times New Roman" w:cs="Times New Roman"/>
          <w:sz w:val="28"/>
          <w:szCs w:val="28"/>
        </w:rPr>
        <w:t xml:space="preserve">новітні інформаційно-вимірювальні технології серед </w:t>
      </w:r>
      <w:r w:rsidR="000045F0">
        <w:rPr>
          <w:rFonts w:ascii="Times New Roman" w:hAnsi="Times New Roman" w:cs="Times New Roman"/>
          <w:sz w:val="28"/>
          <w:szCs w:val="28"/>
        </w:rPr>
        <w:t xml:space="preserve">здобувачів вищої освіти </w:t>
      </w:r>
      <w:r w:rsidRPr="00BD4056">
        <w:rPr>
          <w:rFonts w:ascii="Times New Roman" w:hAnsi="Times New Roman" w:cs="Times New Roman"/>
          <w:sz w:val="28"/>
          <w:szCs w:val="28"/>
        </w:rPr>
        <w:t>і викладачів факультету</w:t>
      </w:r>
      <w:r w:rsidR="003E3629" w:rsidRPr="003E3629">
        <w:t xml:space="preserve"> </w:t>
      </w:r>
      <w:r w:rsidR="003E3629" w:rsidRPr="003E3629">
        <w:rPr>
          <w:rFonts w:ascii="Times New Roman" w:hAnsi="Times New Roman" w:cs="Times New Roman"/>
          <w:sz w:val="28"/>
          <w:szCs w:val="28"/>
        </w:rPr>
        <w:t>робототехніки та приладобудування</w:t>
      </w:r>
      <w:r w:rsidRPr="00BD4056">
        <w:rPr>
          <w:rFonts w:ascii="Times New Roman" w:hAnsi="Times New Roman" w:cs="Times New Roman"/>
          <w:sz w:val="28"/>
          <w:szCs w:val="28"/>
        </w:rPr>
        <w:t xml:space="preserve">, сприяє інтеграції результатів наукових досліджень </w:t>
      </w:r>
      <w:r w:rsidR="000045F0">
        <w:rPr>
          <w:rFonts w:ascii="Times New Roman" w:hAnsi="Times New Roman" w:cs="Times New Roman"/>
          <w:sz w:val="28"/>
          <w:szCs w:val="28"/>
        </w:rPr>
        <w:t xml:space="preserve">в освітній </w:t>
      </w:r>
      <w:r w:rsidRPr="00BD4056">
        <w:rPr>
          <w:rFonts w:ascii="Times New Roman" w:hAnsi="Times New Roman" w:cs="Times New Roman"/>
          <w:sz w:val="28"/>
          <w:szCs w:val="28"/>
        </w:rPr>
        <w:t>процес.</w:t>
      </w:r>
    </w:p>
    <w:p w14:paraId="3D344FF1" w14:textId="77777777" w:rsidR="00C31864" w:rsidRPr="00BD4056" w:rsidRDefault="00C31864" w:rsidP="00BD4056">
      <w:pPr>
        <w:spacing w:after="0"/>
        <w:jc w:val="both"/>
        <w:rPr>
          <w:rFonts w:ascii="Times New Roman" w:hAnsi="Times New Roman" w:cs="Times New Roman"/>
          <w:sz w:val="28"/>
          <w:szCs w:val="28"/>
        </w:rPr>
      </w:pPr>
    </w:p>
    <w:p w14:paraId="1AEB9317" w14:textId="77777777" w:rsidR="00C31864" w:rsidRPr="00BD4056" w:rsidRDefault="00C31864" w:rsidP="00BD4056">
      <w:pPr>
        <w:spacing w:after="0"/>
        <w:ind w:firstLine="709"/>
        <w:rPr>
          <w:rFonts w:ascii="Times New Roman" w:hAnsi="Times New Roman" w:cs="Times New Roman"/>
          <w:b/>
          <w:bCs/>
          <w:sz w:val="28"/>
          <w:szCs w:val="28"/>
        </w:rPr>
      </w:pPr>
      <w:r w:rsidRPr="00BD4056">
        <w:rPr>
          <w:rFonts w:ascii="Times New Roman" w:hAnsi="Times New Roman" w:cs="Times New Roman"/>
          <w:b/>
          <w:bCs/>
          <w:sz w:val="28"/>
          <w:szCs w:val="28"/>
        </w:rPr>
        <w:t>4. СТРУКТУРА І ОРГАНИ УПРАВЛІННЯ ЛАБОРАТОРІЇ</w:t>
      </w:r>
    </w:p>
    <w:p w14:paraId="5A769838" w14:textId="10DA1431"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 xml:space="preserve">4.1. Лабораторія входить до складу факультету </w:t>
      </w:r>
      <w:r w:rsidR="003E3629" w:rsidRPr="003E3629">
        <w:rPr>
          <w:rFonts w:ascii="Times New Roman" w:hAnsi="Times New Roman" w:cs="Times New Roman"/>
          <w:sz w:val="28"/>
          <w:szCs w:val="28"/>
        </w:rPr>
        <w:t xml:space="preserve">робототехніки та приладобудування </w:t>
      </w:r>
      <w:r w:rsidRPr="00BD4056">
        <w:rPr>
          <w:rFonts w:ascii="Times New Roman" w:hAnsi="Times New Roman" w:cs="Times New Roman"/>
          <w:sz w:val="28"/>
          <w:szCs w:val="28"/>
        </w:rPr>
        <w:t xml:space="preserve">КПІ ім. Ігоря Сікорського. </w:t>
      </w:r>
    </w:p>
    <w:p w14:paraId="12BA8565" w14:textId="5EA022B0"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t>4.2. Керівництво лабораторією здійснює завідувач лабораторії</w:t>
      </w:r>
      <w:r w:rsidR="000045F0">
        <w:rPr>
          <w:rFonts w:ascii="Times New Roman" w:hAnsi="Times New Roman" w:cs="Times New Roman"/>
          <w:sz w:val="28"/>
          <w:szCs w:val="28"/>
        </w:rPr>
        <w:t>.</w:t>
      </w:r>
    </w:p>
    <w:p w14:paraId="189C407F" w14:textId="10F5726F" w:rsidR="00C31864" w:rsidRPr="00BD4056" w:rsidRDefault="00C31864" w:rsidP="00BD4056">
      <w:pPr>
        <w:spacing w:after="0"/>
        <w:ind w:firstLine="709"/>
        <w:jc w:val="both"/>
        <w:rPr>
          <w:rFonts w:ascii="Times New Roman" w:hAnsi="Times New Roman" w:cs="Times New Roman"/>
          <w:sz w:val="28"/>
          <w:szCs w:val="28"/>
        </w:rPr>
      </w:pPr>
      <w:r w:rsidRPr="00BD4056">
        <w:rPr>
          <w:rFonts w:ascii="Times New Roman" w:hAnsi="Times New Roman" w:cs="Times New Roman"/>
          <w:sz w:val="28"/>
          <w:szCs w:val="28"/>
        </w:rPr>
        <w:lastRenderedPageBreak/>
        <w:t>4.3.</w:t>
      </w:r>
      <w:r w:rsidR="00BD4056">
        <w:rPr>
          <w:rFonts w:ascii="Times New Roman" w:hAnsi="Times New Roman" w:cs="Times New Roman"/>
          <w:sz w:val="28"/>
          <w:szCs w:val="28"/>
          <w:lang w:val="ru-RU"/>
        </w:rPr>
        <w:t> </w:t>
      </w:r>
      <w:r w:rsidRPr="00BD4056">
        <w:rPr>
          <w:rFonts w:ascii="Times New Roman" w:hAnsi="Times New Roman" w:cs="Times New Roman"/>
          <w:sz w:val="28"/>
          <w:szCs w:val="28"/>
        </w:rPr>
        <w:t xml:space="preserve">Завідувач лабораторії підпорядкований декану факультету </w:t>
      </w:r>
      <w:r w:rsidR="003E3629" w:rsidRPr="003E3629">
        <w:rPr>
          <w:rFonts w:ascii="Times New Roman" w:hAnsi="Times New Roman" w:cs="Times New Roman"/>
          <w:sz w:val="28"/>
          <w:szCs w:val="28"/>
        </w:rPr>
        <w:t xml:space="preserve">робототехніки та приладобудування </w:t>
      </w:r>
      <w:r w:rsidRPr="00BD4056">
        <w:rPr>
          <w:rFonts w:ascii="Times New Roman" w:hAnsi="Times New Roman" w:cs="Times New Roman"/>
          <w:sz w:val="28"/>
          <w:szCs w:val="28"/>
        </w:rPr>
        <w:t>і діє на підставі цього положення та посадової інструкції, у яких визначаються його повноваження.</w:t>
      </w:r>
    </w:p>
    <w:p w14:paraId="3D630295" w14:textId="2E80ECA6" w:rsidR="00C31864" w:rsidRDefault="00C31864" w:rsidP="00BD4056">
      <w:pPr>
        <w:spacing w:after="0"/>
        <w:ind w:firstLine="709"/>
        <w:jc w:val="both"/>
        <w:rPr>
          <w:rFonts w:ascii="Times New Roman" w:hAnsi="Times New Roman" w:cs="Times New Roman"/>
          <w:sz w:val="28"/>
          <w:szCs w:val="28"/>
          <w:lang w:val="ru-RU"/>
        </w:rPr>
      </w:pPr>
      <w:r w:rsidRPr="00BD4056">
        <w:rPr>
          <w:rFonts w:ascii="Times New Roman" w:hAnsi="Times New Roman" w:cs="Times New Roman"/>
          <w:sz w:val="28"/>
          <w:szCs w:val="28"/>
        </w:rPr>
        <w:t>4.4.</w:t>
      </w:r>
      <w:r w:rsidR="00BD4056">
        <w:rPr>
          <w:rFonts w:ascii="Times New Roman" w:hAnsi="Times New Roman" w:cs="Times New Roman"/>
          <w:sz w:val="28"/>
          <w:szCs w:val="28"/>
          <w:lang w:val="ru-RU"/>
        </w:rPr>
        <w:t> </w:t>
      </w:r>
      <w:r w:rsidRPr="00BD4056">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0CF3B274" w14:textId="77777777" w:rsidR="00BD4056" w:rsidRDefault="00BD4056" w:rsidP="00BD4056">
      <w:pPr>
        <w:spacing w:after="0"/>
        <w:ind w:firstLine="709"/>
        <w:jc w:val="both"/>
        <w:rPr>
          <w:rFonts w:ascii="Times New Roman" w:hAnsi="Times New Roman" w:cs="Times New Roman"/>
          <w:sz w:val="28"/>
          <w:szCs w:val="28"/>
          <w:lang w:val="ru-RU"/>
        </w:rPr>
      </w:pPr>
    </w:p>
    <w:p w14:paraId="33D7C7BE" w14:textId="77777777" w:rsidR="00BD4056" w:rsidRPr="00402189" w:rsidRDefault="00BD4056" w:rsidP="00BD4056">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78168176"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127189F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71221BF0" w14:textId="405FACCE" w:rsidR="00BD4056" w:rsidRDefault="00BD4056" w:rsidP="000045F0">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4496AC2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6357A956"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5083F87"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1879FE7A"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1B245F65"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5D6C6DB2"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3B934DC"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132DA4AE"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591368FF"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58AFEAE8"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6FD3B22D"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276757C5" w14:textId="53A22BDA"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3E3629" w:rsidRPr="003E3629">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429ED7F0"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2CEF4F1" w14:textId="57E3A78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3E3629" w:rsidRPr="003E3629">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3897AAD3"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2D81425C"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2DB97DE"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D5DEE53"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278CB55A" w14:textId="0D50A5F9"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w:t>
      </w:r>
      <w:r w:rsidR="003E3629">
        <w:rPr>
          <w:rFonts w:ascii="Times New Roman" w:hAnsi="Times New Roman" w:cs="Times New Roman"/>
          <w:sz w:val="28"/>
          <w:szCs w:val="28"/>
        </w:rPr>
        <w:t> </w:t>
      </w:r>
      <w:r w:rsidRPr="00402189">
        <w:rPr>
          <w:rFonts w:ascii="Times New Roman" w:hAnsi="Times New Roman" w:cs="Times New Roman"/>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C16174F"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568914D4"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63F0EEC4"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2D04C8AB"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4603921E" w14:textId="31751FC5" w:rsidR="00BD4056" w:rsidRPr="00402189" w:rsidRDefault="00BD4056" w:rsidP="0075584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0CB01812" w14:textId="77777777" w:rsidR="00A45DC7" w:rsidRDefault="00A45DC7" w:rsidP="00BD4056">
      <w:pPr>
        <w:spacing w:after="0"/>
        <w:ind w:firstLine="709"/>
        <w:rPr>
          <w:rFonts w:ascii="Times New Roman" w:hAnsi="Times New Roman" w:cs="Times New Roman"/>
          <w:b/>
          <w:bCs/>
          <w:sz w:val="28"/>
          <w:szCs w:val="28"/>
        </w:rPr>
      </w:pPr>
    </w:p>
    <w:p w14:paraId="1209642A" w14:textId="59AAE8C1"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0D545BE1"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78557830" w14:textId="77777777" w:rsidR="00BD4056" w:rsidRPr="00402189" w:rsidRDefault="00BD4056" w:rsidP="00BD4056">
      <w:pPr>
        <w:spacing w:after="0"/>
        <w:ind w:firstLine="709"/>
        <w:jc w:val="both"/>
        <w:rPr>
          <w:rFonts w:ascii="Times New Roman" w:hAnsi="Times New Roman" w:cs="Times New Roman"/>
          <w:sz w:val="28"/>
          <w:szCs w:val="28"/>
        </w:rPr>
      </w:pPr>
    </w:p>
    <w:p w14:paraId="01F0C526" w14:textId="77777777"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0CC7F217" w14:textId="03F88F18"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3E3629">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6D9F0112" w14:textId="71962DBC"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 xml:space="preserve">7.2. Конкретні повноваження й порядок здійснення взаємозв’язків між працівниками лабораторії з іншими </w:t>
      </w:r>
      <w:r w:rsidR="003E3629">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48914075" w14:textId="77777777" w:rsidR="00755842" w:rsidRDefault="00755842" w:rsidP="003E3629">
      <w:pPr>
        <w:spacing w:after="0"/>
        <w:rPr>
          <w:rFonts w:ascii="Times New Roman" w:hAnsi="Times New Roman" w:cs="Times New Roman"/>
          <w:b/>
          <w:bCs/>
          <w:sz w:val="28"/>
          <w:szCs w:val="28"/>
        </w:rPr>
      </w:pPr>
    </w:p>
    <w:p w14:paraId="7695DC15" w14:textId="744650A8" w:rsidR="00BD4056" w:rsidRPr="00402189" w:rsidRDefault="00BD4056" w:rsidP="00BD4056">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6E2915CD"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39364332" w14:textId="77777777" w:rsidR="00BD4056" w:rsidRPr="00402189" w:rsidRDefault="00BD4056" w:rsidP="00BD40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71BCBA64" w14:textId="77777777" w:rsidR="00BD4056" w:rsidRPr="00402189" w:rsidRDefault="00BD4056" w:rsidP="00BD4056">
      <w:pPr>
        <w:spacing w:after="0"/>
        <w:ind w:firstLine="709"/>
        <w:jc w:val="both"/>
        <w:rPr>
          <w:rFonts w:ascii="Times New Roman" w:hAnsi="Times New Roman" w:cs="Times New Roman"/>
          <w:sz w:val="28"/>
          <w:szCs w:val="28"/>
        </w:rPr>
      </w:pPr>
    </w:p>
    <w:p w14:paraId="70477760" w14:textId="77777777" w:rsidR="00BD4056" w:rsidRPr="00402189" w:rsidRDefault="00BD4056" w:rsidP="00BD4056">
      <w:pPr>
        <w:spacing w:after="0"/>
        <w:ind w:firstLine="709"/>
        <w:jc w:val="both"/>
        <w:rPr>
          <w:rFonts w:ascii="Times New Roman" w:hAnsi="Times New Roman" w:cs="Times New Roman"/>
          <w:sz w:val="28"/>
          <w:szCs w:val="28"/>
        </w:rPr>
      </w:pPr>
    </w:p>
    <w:p w14:paraId="00BB9132" w14:textId="77777777" w:rsidR="00BD4056" w:rsidRPr="00402189" w:rsidRDefault="00BD4056" w:rsidP="00BD4056">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36BDCD42" w14:textId="77777777" w:rsidR="00BD4056" w:rsidRDefault="00BD4056" w:rsidP="00BD4056">
      <w:pPr>
        <w:spacing w:after="0"/>
        <w:ind w:firstLine="709"/>
      </w:pPr>
    </w:p>
    <w:p w14:paraId="5060FD07" w14:textId="77777777" w:rsidR="00BD4056" w:rsidRPr="00BD4056" w:rsidRDefault="00BD4056" w:rsidP="00BD4056">
      <w:pPr>
        <w:spacing w:after="0"/>
        <w:ind w:firstLine="709"/>
        <w:jc w:val="both"/>
        <w:rPr>
          <w:rFonts w:ascii="Times New Roman" w:hAnsi="Times New Roman" w:cs="Times New Roman"/>
          <w:sz w:val="28"/>
          <w:szCs w:val="28"/>
          <w:lang w:val="ru-RU"/>
        </w:rPr>
      </w:pPr>
    </w:p>
    <w:p w14:paraId="1A66DBAF" w14:textId="77777777" w:rsidR="00C31864" w:rsidRPr="00BD4056" w:rsidRDefault="00C31864" w:rsidP="00BD4056">
      <w:pPr>
        <w:spacing w:after="0"/>
        <w:jc w:val="both"/>
        <w:rPr>
          <w:rFonts w:ascii="Times New Roman" w:hAnsi="Times New Roman" w:cs="Times New Roman"/>
          <w:sz w:val="28"/>
          <w:szCs w:val="28"/>
        </w:rPr>
      </w:pPr>
    </w:p>
    <w:p w14:paraId="77CCD1B2" w14:textId="77777777" w:rsidR="00EF6615" w:rsidRDefault="00EF6615"/>
    <w:sectPr w:rsidR="00EF6615" w:rsidSect="00BD405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5A3A85"/>
    <w:multiLevelType w:val="hybridMultilevel"/>
    <w:tmpl w:val="71DCA310"/>
    <w:lvl w:ilvl="0" w:tplc="2E32857A">
      <w:start w:val="1"/>
      <w:numFmt w:val="bullet"/>
      <w:lvlText w:val="•"/>
      <w:lvlJc w:val="left"/>
      <w:pPr>
        <w:tabs>
          <w:tab w:val="num" w:pos="720"/>
        </w:tabs>
        <w:ind w:left="720" w:hanging="360"/>
      </w:pPr>
      <w:rPr>
        <w:rFonts w:ascii="Times New Roman" w:hAnsi="Times New Roman" w:hint="default"/>
      </w:rPr>
    </w:lvl>
    <w:lvl w:ilvl="1" w:tplc="404C2ACC" w:tentative="1">
      <w:start w:val="1"/>
      <w:numFmt w:val="bullet"/>
      <w:lvlText w:val="•"/>
      <w:lvlJc w:val="left"/>
      <w:pPr>
        <w:tabs>
          <w:tab w:val="num" w:pos="1440"/>
        </w:tabs>
        <w:ind w:left="1440" w:hanging="360"/>
      </w:pPr>
      <w:rPr>
        <w:rFonts w:ascii="Times New Roman" w:hAnsi="Times New Roman" w:hint="default"/>
      </w:rPr>
    </w:lvl>
    <w:lvl w:ilvl="2" w:tplc="25B60176" w:tentative="1">
      <w:start w:val="1"/>
      <w:numFmt w:val="bullet"/>
      <w:lvlText w:val="•"/>
      <w:lvlJc w:val="left"/>
      <w:pPr>
        <w:tabs>
          <w:tab w:val="num" w:pos="2160"/>
        </w:tabs>
        <w:ind w:left="2160" w:hanging="360"/>
      </w:pPr>
      <w:rPr>
        <w:rFonts w:ascii="Times New Roman" w:hAnsi="Times New Roman" w:hint="default"/>
      </w:rPr>
    </w:lvl>
    <w:lvl w:ilvl="3" w:tplc="4DC847D8" w:tentative="1">
      <w:start w:val="1"/>
      <w:numFmt w:val="bullet"/>
      <w:lvlText w:val="•"/>
      <w:lvlJc w:val="left"/>
      <w:pPr>
        <w:tabs>
          <w:tab w:val="num" w:pos="2880"/>
        </w:tabs>
        <w:ind w:left="2880" w:hanging="360"/>
      </w:pPr>
      <w:rPr>
        <w:rFonts w:ascii="Times New Roman" w:hAnsi="Times New Roman" w:hint="default"/>
      </w:rPr>
    </w:lvl>
    <w:lvl w:ilvl="4" w:tplc="81064F00" w:tentative="1">
      <w:start w:val="1"/>
      <w:numFmt w:val="bullet"/>
      <w:lvlText w:val="•"/>
      <w:lvlJc w:val="left"/>
      <w:pPr>
        <w:tabs>
          <w:tab w:val="num" w:pos="3600"/>
        </w:tabs>
        <w:ind w:left="3600" w:hanging="360"/>
      </w:pPr>
      <w:rPr>
        <w:rFonts w:ascii="Times New Roman" w:hAnsi="Times New Roman" w:hint="default"/>
      </w:rPr>
    </w:lvl>
    <w:lvl w:ilvl="5" w:tplc="4BB0F876" w:tentative="1">
      <w:start w:val="1"/>
      <w:numFmt w:val="bullet"/>
      <w:lvlText w:val="•"/>
      <w:lvlJc w:val="left"/>
      <w:pPr>
        <w:tabs>
          <w:tab w:val="num" w:pos="4320"/>
        </w:tabs>
        <w:ind w:left="4320" w:hanging="360"/>
      </w:pPr>
      <w:rPr>
        <w:rFonts w:ascii="Times New Roman" w:hAnsi="Times New Roman" w:hint="default"/>
      </w:rPr>
    </w:lvl>
    <w:lvl w:ilvl="6" w:tplc="782CD3AC" w:tentative="1">
      <w:start w:val="1"/>
      <w:numFmt w:val="bullet"/>
      <w:lvlText w:val="•"/>
      <w:lvlJc w:val="left"/>
      <w:pPr>
        <w:tabs>
          <w:tab w:val="num" w:pos="5040"/>
        </w:tabs>
        <w:ind w:left="5040" w:hanging="360"/>
      </w:pPr>
      <w:rPr>
        <w:rFonts w:ascii="Times New Roman" w:hAnsi="Times New Roman" w:hint="default"/>
      </w:rPr>
    </w:lvl>
    <w:lvl w:ilvl="7" w:tplc="F62A3CDE" w:tentative="1">
      <w:start w:val="1"/>
      <w:numFmt w:val="bullet"/>
      <w:lvlText w:val="•"/>
      <w:lvlJc w:val="left"/>
      <w:pPr>
        <w:tabs>
          <w:tab w:val="num" w:pos="5760"/>
        </w:tabs>
        <w:ind w:left="5760" w:hanging="360"/>
      </w:pPr>
      <w:rPr>
        <w:rFonts w:ascii="Times New Roman" w:hAnsi="Times New Roman" w:hint="default"/>
      </w:rPr>
    </w:lvl>
    <w:lvl w:ilvl="8" w:tplc="62A860A8" w:tentative="1">
      <w:start w:val="1"/>
      <w:numFmt w:val="bullet"/>
      <w:lvlText w:val="•"/>
      <w:lvlJc w:val="left"/>
      <w:pPr>
        <w:tabs>
          <w:tab w:val="num" w:pos="6480"/>
        </w:tabs>
        <w:ind w:left="6480" w:hanging="360"/>
      </w:pPr>
      <w:rPr>
        <w:rFonts w:ascii="Times New Roman" w:hAnsi="Times New Roman" w:hint="default"/>
      </w:rPr>
    </w:lvl>
  </w:abstractNum>
  <w:num w:numId="1" w16cid:durableId="1123886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511EB"/>
    <w:rsid w:val="000045F0"/>
    <w:rsid w:val="000A1731"/>
    <w:rsid w:val="0012048F"/>
    <w:rsid w:val="003E3629"/>
    <w:rsid w:val="004609F8"/>
    <w:rsid w:val="00755842"/>
    <w:rsid w:val="007C2BA8"/>
    <w:rsid w:val="009511EB"/>
    <w:rsid w:val="00A45DC7"/>
    <w:rsid w:val="00A479AB"/>
    <w:rsid w:val="00BD4056"/>
    <w:rsid w:val="00C31864"/>
    <w:rsid w:val="00C80E79"/>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0BE9F"/>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864"/>
    <w:pPr>
      <w:spacing w:after="200" w:line="276" w:lineRule="auto"/>
    </w:pPr>
    <w:rPr>
      <w:kern w:val="0"/>
      <w:lang w:val="uk-UA"/>
      <w14:ligatures w14:val="none"/>
    </w:rPr>
  </w:style>
  <w:style w:type="paragraph" w:styleId="1">
    <w:name w:val="heading 1"/>
    <w:basedOn w:val="a"/>
    <w:next w:val="a"/>
    <w:link w:val="10"/>
    <w:uiPriority w:val="9"/>
    <w:qFormat/>
    <w:rsid w:val="009511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511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511EB"/>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511EB"/>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511EB"/>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511EB"/>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511EB"/>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511EB"/>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511EB"/>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511E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511E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511E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511E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511E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511E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511EB"/>
    <w:rPr>
      <w:rFonts w:eastAsiaTheme="majorEastAsia" w:cstheme="majorBidi"/>
      <w:color w:val="595959" w:themeColor="text1" w:themeTint="A6"/>
    </w:rPr>
  </w:style>
  <w:style w:type="character" w:customStyle="1" w:styleId="80">
    <w:name w:val="Заголовок 8 Знак"/>
    <w:basedOn w:val="a0"/>
    <w:link w:val="8"/>
    <w:uiPriority w:val="9"/>
    <w:semiHidden/>
    <w:rsid w:val="009511E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511EB"/>
    <w:rPr>
      <w:rFonts w:eastAsiaTheme="majorEastAsia" w:cstheme="majorBidi"/>
      <w:color w:val="272727" w:themeColor="text1" w:themeTint="D8"/>
    </w:rPr>
  </w:style>
  <w:style w:type="paragraph" w:styleId="a3">
    <w:name w:val="Title"/>
    <w:basedOn w:val="a"/>
    <w:next w:val="a"/>
    <w:link w:val="a4"/>
    <w:uiPriority w:val="10"/>
    <w:qFormat/>
    <w:rsid w:val="009511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511E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511EB"/>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511E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511EB"/>
    <w:pPr>
      <w:spacing w:before="160"/>
      <w:jc w:val="center"/>
    </w:pPr>
    <w:rPr>
      <w:i/>
      <w:iCs/>
      <w:color w:val="404040" w:themeColor="text1" w:themeTint="BF"/>
    </w:rPr>
  </w:style>
  <w:style w:type="character" w:customStyle="1" w:styleId="22">
    <w:name w:val="Цитата 2 Знак"/>
    <w:basedOn w:val="a0"/>
    <w:link w:val="21"/>
    <w:uiPriority w:val="29"/>
    <w:rsid w:val="009511EB"/>
    <w:rPr>
      <w:i/>
      <w:iCs/>
      <w:color w:val="404040" w:themeColor="text1" w:themeTint="BF"/>
    </w:rPr>
  </w:style>
  <w:style w:type="paragraph" w:styleId="a7">
    <w:name w:val="List Paragraph"/>
    <w:basedOn w:val="a"/>
    <w:uiPriority w:val="34"/>
    <w:qFormat/>
    <w:rsid w:val="009511EB"/>
    <w:pPr>
      <w:ind w:left="720"/>
      <w:contextualSpacing/>
    </w:pPr>
  </w:style>
  <w:style w:type="character" w:styleId="a8">
    <w:name w:val="Intense Emphasis"/>
    <w:basedOn w:val="a0"/>
    <w:uiPriority w:val="21"/>
    <w:qFormat/>
    <w:rsid w:val="009511EB"/>
    <w:rPr>
      <w:i/>
      <w:iCs/>
      <w:color w:val="2F5496" w:themeColor="accent1" w:themeShade="BF"/>
    </w:rPr>
  </w:style>
  <w:style w:type="paragraph" w:styleId="a9">
    <w:name w:val="Intense Quote"/>
    <w:basedOn w:val="a"/>
    <w:next w:val="a"/>
    <w:link w:val="aa"/>
    <w:uiPriority w:val="30"/>
    <w:qFormat/>
    <w:rsid w:val="009511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511EB"/>
    <w:rPr>
      <w:i/>
      <w:iCs/>
      <w:color w:val="2F5496" w:themeColor="accent1" w:themeShade="BF"/>
    </w:rPr>
  </w:style>
  <w:style w:type="character" w:styleId="ab">
    <w:name w:val="Intense Reference"/>
    <w:basedOn w:val="a0"/>
    <w:uiPriority w:val="32"/>
    <w:qFormat/>
    <w:rsid w:val="009511EB"/>
    <w:rPr>
      <w:b/>
      <w:bCs/>
      <w:smallCaps/>
      <w:color w:val="2F5496" w:themeColor="accent1" w:themeShade="BF"/>
      <w:spacing w:val="5"/>
    </w:rPr>
  </w:style>
  <w:style w:type="paragraph" w:styleId="ac">
    <w:name w:val="Revision"/>
    <w:hidden/>
    <w:uiPriority w:val="99"/>
    <w:semiHidden/>
    <w:rsid w:val="00BD4056"/>
    <w:pPr>
      <w:spacing w:after="0" w:line="240" w:lineRule="auto"/>
    </w:pPr>
    <w:rPr>
      <w:kern w:val="0"/>
      <w:lang w:val="uk-UA"/>
      <w14:ligatures w14:val="none"/>
    </w:rPr>
  </w:style>
  <w:style w:type="character" w:styleId="ad">
    <w:name w:val="annotation reference"/>
    <w:basedOn w:val="a0"/>
    <w:uiPriority w:val="99"/>
    <w:semiHidden/>
    <w:unhideWhenUsed/>
    <w:rsid w:val="000A1731"/>
    <w:rPr>
      <w:sz w:val="16"/>
      <w:szCs w:val="16"/>
    </w:rPr>
  </w:style>
  <w:style w:type="paragraph" w:styleId="ae">
    <w:name w:val="annotation text"/>
    <w:basedOn w:val="a"/>
    <w:link w:val="af"/>
    <w:uiPriority w:val="99"/>
    <w:semiHidden/>
    <w:unhideWhenUsed/>
    <w:rsid w:val="000A1731"/>
    <w:pPr>
      <w:spacing w:line="240" w:lineRule="auto"/>
    </w:pPr>
    <w:rPr>
      <w:sz w:val="20"/>
      <w:szCs w:val="20"/>
    </w:rPr>
  </w:style>
  <w:style w:type="character" w:customStyle="1" w:styleId="af">
    <w:name w:val="Текст примечания Знак"/>
    <w:basedOn w:val="a0"/>
    <w:link w:val="ae"/>
    <w:uiPriority w:val="99"/>
    <w:semiHidden/>
    <w:rsid w:val="000A1731"/>
    <w:rPr>
      <w:kern w:val="0"/>
      <w:sz w:val="20"/>
      <w:szCs w:val="20"/>
      <w:lang w:val="uk-UA"/>
      <w14:ligatures w14:val="none"/>
    </w:rPr>
  </w:style>
  <w:style w:type="paragraph" w:styleId="af0">
    <w:name w:val="annotation subject"/>
    <w:basedOn w:val="ae"/>
    <w:next w:val="ae"/>
    <w:link w:val="af1"/>
    <w:uiPriority w:val="99"/>
    <w:semiHidden/>
    <w:unhideWhenUsed/>
    <w:rsid w:val="000A1731"/>
    <w:rPr>
      <w:b/>
      <w:bCs/>
    </w:rPr>
  </w:style>
  <w:style w:type="character" w:customStyle="1" w:styleId="af1">
    <w:name w:val="Тема примечания Знак"/>
    <w:basedOn w:val="af"/>
    <w:link w:val="af0"/>
    <w:uiPriority w:val="99"/>
    <w:semiHidden/>
    <w:rsid w:val="000A1731"/>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1459</Words>
  <Characters>8758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2025-12-15T08:10:00Z</dcterms:created>
  <dcterms:modified xsi:type="dcterms:W3CDTF">2025-12-16T03:53:00Z</dcterms:modified>
</cp:coreProperties>
</file>